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65DE" w14:textId="70D375CE" w:rsidR="006341CD" w:rsidRPr="0016368A" w:rsidRDefault="006341CD" w:rsidP="00AD0ED6">
      <w:pPr>
        <w:spacing w:after="0" w:line="240" w:lineRule="auto"/>
        <w:jc w:val="center"/>
      </w:pPr>
      <w:r w:rsidRPr="0016368A">
        <w:t>Project: “</w:t>
      </w:r>
      <w:r w:rsidR="00AD0ED6" w:rsidRPr="0016368A">
        <w:t>Regional Cooperation for Better Social Inclusion at Local Level</w:t>
      </w:r>
      <w:r w:rsidRPr="0016368A">
        <w:t>”</w:t>
      </w:r>
    </w:p>
    <w:p w14:paraId="44D6A60D" w14:textId="77777777" w:rsidR="006341CD" w:rsidRPr="0016368A" w:rsidRDefault="006341CD" w:rsidP="006341CD">
      <w:pPr>
        <w:jc w:val="center"/>
        <w:rPr>
          <w:b/>
          <w:bCs/>
        </w:rPr>
      </w:pPr>
    </w:p>
    <w:p w14:paraId="79AD2799" w14:textId="77777777" w:rsidR="006341CD" w:rsidRPr="0016368A" w:rsidRDefault="006341CD" w:rsidP="006341CD">
      <w:pPr>
        <w:jc w:val="center"/>
        <w:rPr>
          <w:b/>
          <w:bCs/>
        </w:rPr>
      </w:pPr>
    </w:p>
    <w:p w14:paraId="02D5017C" w14:textId="77777777" w:rsidR="006341CD" w:rsidRPr="0016368A" w:rsidRDefault="006341CD" w:rsidP="006341CD">
      <w:pPr>
        <w:pStyle w:val="Heading1"/>
        <w:jc w:val="center"/>
        <w:rPr>
          <w:rFonts w:eastAsia="Times New Roman"/>
          <w:color w:val="90571E" w:themeColor="accent6" w:themeShade="BF"/>
          <w:sz w:val="52"/>
          <w:szCs w:val="52"/>
        </w:rPr>
      </w:pPr>
      <w:r w:rsidRPr="0016368A">
        <w:rPr>
          <w:rFonts w:eastAsia="Times New Roman"/>
          <w:color w:val="90571E" w:themeColor="accent6" w:themeShade="BF"/>
          <w:sz w:val="52"/>
          <w:szCs w:val="52"/>
        </w:rPr>
        <w:t>Terms of Reference</w:t>
      </w:r>
    </w:p>
    <w:p w14:paraId="40A6B0E9" w14:textId="77777777" w:rsidR="006341CD" w:rsidRPr="0016368A" w:rsidRDefault="006341CD" w:rsidP="006341CD">
      <w:pPr>
        <w:spacing w:after="0" w:line="240" w:lineRule="auto"/>
        <w:jc w:val="center"/>
        <w:rPr>
          <w:b/>
          <w:bCs/>
        </w:rPr>
      </w:pPr>
      <w:r w:rsidRPr="0016368A">
        <w:rPr>
          <w:b/>
          <w:bCs/>
        </w:rPr>
        <w:t xml:space="preserve">for engagement of a Resource Person </w:t>
      </w:r>
    </w:p>
    <w:p w14:paraId="55DDC3B2" w14:textId="77777777" w:rsidR="006341CD" w:rsidRPr="0016368A" w:rsidRDefault="006341CD" w:rsidP="006341CD">
      <w:pPr>
        <w:spacing w:after="0" w:line="240" w:lineRule="auto"/>
        <w:jc w:val="center"/>
        <w:rPr>
          <w:b/>
          <w:bCs/>
        </w:rPr>
      </w:pPr>
      <w:r w:rsidRPr="0016368A">
        <w:rPr>
          <w:b/>
          <w:bCs/>
        </w:rPr>
        <w:t>for Establishment and Delivery of</w:t>
      </w:r>
    </w:p>
    <w:p w14:paraId="4362608B" w14:textId="77777777" w:rsidR="00F06F27" w:rsidRPr="0016368A" w:rsidRDefault="006341CD" w:rsidP="006341CD">
      <w:pPr>
        <w:spacing w:after="0" w:line="240" w:lineRule="auto"/>
        <w:jc w:val="center"/>
        <w:rPr>
          <w:b/>
          <w:bCs/>
        </w:rPr>
      </w:pPr>
      <w:r w:rsidRPr="0016368A">
        <w:rPr>
          <w:b/>
          <w:bCs/>
        </w:rPr>
        <w:t xml:space="preserve">Learning Cluster on </w:t>
      </w:r>
      <w:r w:rsidR="00F06F27" w:rsidRPr="0016368A">
        <w:rPr>
          <w:b/>
          <w:bCs/>
        </w:rPr>
        <w:t xml:space="preserve">social community-based services </w:t>
      </w:r>
    </w:p>
    <w:p w14:paraId="37A96778" w14:textId="1FE23044" w:rsidR="006341CD" w:rsidRPr="0016368A" w:rsidRDefault="00F06F27" w:rsidP="006341CD">
      <w:pPr>
        <w:spacing w:after="0" w:line="240" w:lineRule="auto"/>
        <w:jc w:val="center"/>
        <w:rPr>
          <w:b/>
          <w:bCs/>
        </w:rPr>
      </w:pPr>
      <w:r w:rsidRPr="0016368A">
        <w:rPr>
          <w:b/>
          <w:bCs/>
        </w:rPr>
        <w:t>(Day-care Center and Mobile Outreach Teams)</w:t>
      </w:r>
    </w:p>
    <w:p w14:paraId="78F33E55" w14:textId="77777777" w:rsidR="006341CD" w:rsidRPr="0016368A" w:rsidRDefault="006341CD" w:rsidP="006341CD"/>
    <w:p w14:paraId="26AB379E" w14:textId="77777777" w:rsidR="006341CD" w:rsidRPr="0016368A" w:rsidRDefault="006341CD" w:rsidP="006341CD"/>
    <w:p w14:paraId="1181823E" w14:textId="77777777" w:rsidR="006341CD" w:rsidRPr="0016368A" w:rsidRDefault="006341CD" w:rsidP="006341CD"/>
    <w:p w14:paraId="2440AF69" w14:textId="77777777" w:rsidR="006341CD" w:rsidRPr="0016368A" w:rsidRDefault="006341CD" w:rsidP="006341CD">
      <w:pPr>
        <w:pStyle w:val="Heading2"/>
        <w:numPr>
          <w:ilvl w:val="0"/>
          <w:numId w:val="8"/>
        </w:numPr>
        <w:ind w:left="709" w:hanging="567"/>
        <w:rPr>
          <w:b/>
          <w:bCs/>
          <w:color w:val="90571E" w:themeColor="accent6" w:themeShade="BF"/>
        </w:rPr>
      </w:pPr>
      <w:r w:rsidRPr="0016368A">
        <w:rPr>
          <w:b/>
          <w:bCs/>
          <w:color w:val="90571E" w:themeColor="accent6" w:themeShade="BF"/>
        </w:rPr>
        <w:t>Project summary</w:t>
      </w:r>
    </w:p>
    <w:p w14:paraId="5F987DF8" w14:textId="236D06F6" w:rsidR="00AD0ED6" w:rsidRPr="0016368A" w:rsidRDefault="00AD0ED6" w:rsidP="006341CD">
      <w:pPr>
        <w:jc w:val="both"/>
        <w:rPr>
          <w:rFonts w:eastAsia="Arial" w:cstheme="minorHAnsi"/>
        </w:rPr>
      </w:pPr>
      <w:r w:rsidRPr="0016368A">
        <w:rPr>
          <w:rFonts w:eastAsia="Arial" w:cstheme="minorHAnsi"/>
        </w:rPr>
        <w:t xml:space="preserve">The </w:t>
      </w:r>
      <w:r w:rsidR="00F73F28" w:rsidRPr="0016368A">
        <w:rPr>
          <w:rFonts w:eastAsia="Arial" w:cstheme="minorHAnsi"/>
        </w:rPr>
        <w:t xml:space="preserve">NALAS </w:t>
      </w:r>
      <w:r w:rsidRPr="0016368A">
        <w:rPr>
          <w:rFonts w:eastAsia="Arial" w:cstheme="minorHAnsi"/>
        </w:rPr>
        <w:t>project</w:t>
      </w:r>
      <w:r w:rsidR="00F73F28" w:rsidRPr="0016368A">
        <w:rPr>
          <w:rFonts w:eastAsia="Arial" w:cstheme="minorHAnsi"/>
        </w:rPr>
        <w:t xml:space="preserve"> “Regional Cooperation for Better Social Inclusion at Local Level”</w:t>
      </w:r>
      <w:r w:rsidRPr="0016368A">
        <w:rPr>
          <w:rFonts w:eastAsia="Arial" w:cstheme="minorHAnsi"/>
        </w:rPr>
        <w:t xml:space="preserve"> addresses the insufficient institutional capacities and know-how of local government administrations and other relevant local stakeholders from the Western Balkan economies in the identification of the needs of disadvantaged groups of citizens, development of evidence-based local policies in the field of social protection and ensuring of access to local services through innovative social approaches. In addition, the project is strengthening the capacities of the Network of Association of Local Authorities in SEE </w:t>
      </w:r>
      <w:r w:rsidR="00FA7380" w:rsidRPr="0016368A">
        <w:rPr>
          <w:rFonts w:eastAsia="Arial" w:cstheme="minorHAnsi"/>
        </w:rPr>
        <w:t>to</w:t>
      </w:r>
      <w:r w:rsidRPr="0016368A">
        <w:rPr>
          <w:rFonts w:eastAsia="Arial" w:cstheme="minorHAnsi"/>
        </w:rPr>
        <w:t xml:space="preserve"> set the topic of social inclusion higher on the agenda of the network and its member associations.</w:t>
      </w:r>
    </w:p>
    <w:p w14:paraId="2E55D001" w14:textId="493611DB" w:rsidR="00AD0ED6" w:rsidRPr="0016368A" w:rsidRDefault="00AD0ED6" w:rsidP="00AD0ED6">
      <w:pPr>
        <w:jc w:val="both"/>
        <w:rPr>
          <w:rFonts w:eastAsia="Arial" w:cstheme="minorHAnsi"/>
        </w:rPr>
      </w:pPr>
      <w:r w:rsidRPr="0016368A">
        <w:rPr>
          <w:rFonts w:eastAsia="Arial" w:cstheme="minorHAnsi"/>
        </w:rPr>
        <w:t>The Overall Objective of the project is to support the local governments and their associations in Serbia, Bosnia and Herzegovina, North Macedonia, Kosovo</w:t>
      </w:r>
      <w:r w:rsidR="00810541" w:rsidRPr="0016368A">
        <w:rPr>
          <w:rFonts w:eastAsia="Arial" w:cstheme="minorHAnsi"/>
        </w:rPr>
        <w:t>*</w:t>
      </w:r>
      <w:r w:rsidRPr="0016368A">
        <w:rPr>
          <w:rFonts w:eastAsia="Arial" w:cstheme="minorHAnsi"/>
        </w:rPr>
        <w:t xml:space="preserve"> and Albania in strengthening the social and economic inclusion of vulnerable groups in line with the overarching principle of the 2030 Agenda "Leave no one behind".</w:t>
      </w:r>
      <w:r w:rsidRPr="0016368A">
        <w:rPr>
          <w:rFonts w:eastAsia="Arial" w:cstheme="minorHAnsi"/>
        </w:rPr>
        <w:tab/>
        <w:t xml:space="preserve"> </w:t>
      </w:r>
    </w:p>
    <w:p w14:paraId="6601005D" w14:textId="2ACA4F6D" w:rsidR="00AD0ED6" w:rsidRPr="0016368A" w:rsidRDefault="00AD0ED6" w:rsidP="00AD0ED6">
      <w:pPr>
        <w:jc w:val="both"/>
        <w:rPr>
          <w:rFonts w:eastAsia="Arial" w:cstheme="minorHAnsi"/>
        </w:rPr>
      </w:pPr>
      <w:r w:rsidRPr="0016368A">
        <w:rPr>
          <w:rFonts w:eastAsia="Arial" w:cstheme="minorHAnsi"/>
        </w:rPr>
        <w:t>The Specific objectives are related to 1) strengthening the institutional capacities of NALAS and its member associations from the project's target economies related to the development and implementation of needs-based recommendations on social and economic inclusion of vulnerable groups; 2) enhancing the capacities of the local governments necessary to improve the living conditions of the disadvantaged groups through evidence-based decision making and social approaches and 3) improving social services on municipal level regarding their responsiveness to migration and gender-sensitive needs of vulnerable groups.</w:t>
      </w:r>
    </w:p>
    <w:p w14:paraId="475A3E54" w14:textId="2BE17E8C" w:rsidR="00AD0ED6" w:rsidRPr="0016368A" w:rsidRDefault="00AD0ED6" w:rsidP="00AD0ED6">
      <w:pPr>
        <w:pStyle w:val="PlainTex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b/>
          <w:sz w:val="22"/>
          <w:szCs w:val="22"/>
          <w:lang w:val="en-GB"/>
        </w:rPr>
        <w:t>Objective 2</w:t>
      </w:r>
      <w:r w:rsidRPr="0016368A">
        <w:rPr>
          <w:rFonts w:asciiTheme="minorHAnsi" w:eastAsia="Arial" w:hAnsiTheme="minorHAnsi" w:cstheme="minorHAnsi"/>
          <w:sz w:val="22"/>
          <w:szCs w:val="22"/>
          <w:lang w:val="en-GB"/>
        </w:rPr>
        <w:t xml:space="preserve"> assists the Local Government Associations (LGAs) and their member municipalities in applying</w:t>
      </w:r>
      <w:r w:rsidRPr="0016368A">
        <w:rPr>
          <w:rFonts w:asciiTheme="minorHAnsi" w:eastAsia="Arial" w:hAnsiTheme="minorHAnsi" w:cstheme="minorHAnsi"/>
          <w:b/>
          <w:bCs/>
          <w:sz w:val="22"/>
          <w:szCs w:val="22"/>
          <w:lang w:val="en-GB"/>
        </w:rPr>
        <w:t xml:space="preserve"> innovative social approaches based on data gathered through social mappings and reflected in evidence-based decisions</w:t>
      </w:r>
      <w:r w:rsidRPr="0016368A">
        <w:rPr>
          <w:rFonts w:asciiTheme="minorHAnsi" w:eastAsia="Arial" w:hAnsiTheme="minorHAnsi" w:cstheme="minorHAnsi"/>
          <w:sz w:val="22"/>
          <w:szCs w:val="22"/>
          <w:lang w:val="en-GB"/>
        </w:rPr>
        <w:t>. Based on the demand from the local governments in the respective target economies, the involved LGAs have identified a day-care center as</w:t>
      </w:r>
      <w:r w:rsidR="00AD4F3F"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 xml:space="preserve">a priority social approach and community-based service that will be applied by the pilot municipalities. </w:t>
      </w:r>
      <w:r w:rsidR="00AD4F3F" w:rsidRPr="0016368A">
        <w:rPr>
          <w:rFonts w:asciiTheme="minorHAnsi" w:eastAsia="Arial" w:hAnsiTheme="minorHAnsi" w:cstheme="minorHAnsi"/>
          <w:sz w:val="22"/>
          <w:szCs w:val="22"/>
          <w:lang w:val="en-GB"/>
        </w:rPr>
        <w:t xml:space="preserve">The </w:t>
      </w:r>
      <w:r w:rsidRPr="0016368A">
        <w:rPr>
          <w:rFonts w:asciiTheme="minorHAnsi" w:eastAsia="Arial" w:hAnsiTheme="minorHAnsi" w:cstheme="minorHAnsi"/>
          <w:sz w:val="22"/>
          <w:szCs w:val="22"/>
          <w:lang w:val="en-GB"/>
        </w:rPr>
        <w:t>select</w:t>
      </w:r>
      <w:r w:rsidR="00AD4F3F" w:rsidRPr="0016368A">
        <w:rPr>
          <w:rFonts w:asciiTheme="minorHAnsi" w:eastAsia="Arial" w:hAnsiTheme="minorHAnsi" w:cstheme="minorHAnsi"/>
          <w:sz w:val="22"/>
          <w:szCs w:val="22"/>
          <w:lang w:val="en-GB"/>
        </w:rPr>
        <w:t>ed</w:t>
      </w:r>
      <w:r w:rsidRPr="0016368A">
        <w:rPr>
          <w:rFonts w:asciiTheme="minorHAnsi" w:eastAsia="Arial" w:hAnsiTheme="minorHAnsi" w:cstheme="minorHAnsi"/>
          <w:sz w:val="22"/>
          <w:szCs w:val="22"/>
          <w:lang w:val="en-GB"/>
        </w:rPr>
        <w:t xml:space="preserve"> </w:t>
      </w:r>
      <w:r w:rsidR="00AD4F3F" w:rsidRPr="0016368A">
        <w:rPr>
          <w:rFonts w:asciiTheme="minorHAnsi" w:eastAsia="Arial" w:hAnsiTheme="minorHAnsi" w:cstheme="minorHAnsi"/>
          <w:sz w:val="22"/>
          <w:szCs w:val="22"/>
          <w:lang w:val="en-GB"/>
        </w:rPr>
        <w:t>1</w:t>
      </w:r>
      <w:r w:rsidR="00A2010D" w:rsidRPr="0016368A">
        <w:rPr>
          <w:rFonts w:asciiTheme="minorHAnsi" w:eastAsia="Arial" w:hAnsiTheme="minorHAnsi" w:cstheme="minorHAnsi"/>
          <w:sz w:val="22"/>
          <w:szCs w:val="22"/>
          <w:lang w:val="en-GB"/>
        </w:rPr>
        <w:t>3</w:t>
      </w:r>
      <w:r w:rsidR="00AD4F3F"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 xml:space="preserve">beneficiary local governments </w:t>
      </w:r>
      <w:r w:rsidR="00AD4F3F" w:rsidRPr="0016368A">
        <w:rPr>
          <w:rFonts w:asciiTheme="minorHAnsi" w:eastAsia="Arial" w:hAnsiTheme="minorHAnsi" w:cstheme="minorHAnsi"/>
          <w:sz w:val="22"/>
          <w:szCs w:val="22"/>
          <w:lang w:val="en-GB"/>
        </w:rPr>
        <w:t xml:space="preserve">(pilots) from the Western Balkans are </w:t>
      </w:r>
      <w:r w:rsidRPr="0016368A">
        <w:rPr>
          <w:rFonts w:asciiTheme="minorHAnsi" w:eastAsia="Arial" w:hAnsiTheme="minorHAnsi" w:cstheme="minorHAnsi"/>
          <w:sz w:val="22"/>
          <w:szCs w:val="22"/>
          <w:lang w:val="en-GB"/>
        </w:rPr>
        <w:t>committed to implement</w:t>
      </w:r>
      <w:r w:rsidR="00AD4F3F" w:rsidRPr="0016368A">
        <w:rPr>
          <w:rFonts w:asciiTheme="minorHAnsi" w:eastAsia="Arial" w:hAnsiTheme="minorHAnsi" w:cstheme="minorHAnsi"/>
          <w:sz w:val="22"/>
          <w:szCs w:val="22"/>
          <w:lang w:val="en-GB"/>
        </w:rPr>
        <w:t>ing</w:t>
      </w:r>
      <w:r w:rsidRPr="0016368A">
        <w:rPr>
          <w:rFonts w:asciiTheme="minorHAnsi" w:eastAsia="Arial" w:hAnsiTheme="minorHAnsi" w:cstheme="minorHAnsi"/>
          <w:sz w:val="22"/>
          <w:szCs w:val="22"/>
          <w:lang w:val="en-GB"/>
        </w:rPr>
        <w:t xml:space="preserve"> the entire process of application of the innovative social approach, starting from attending the training formats, needs identification through social mapping, policy decision-making and implementation of the </w:t>
      </w:r>
      <w:r w:rsidR="00AD4F3F" w:rsidRPr="0016368A">
        <w:rPr>
          <w:rFonts w:asciiTheme="minorHAnsi" w:eastAsia="Arial" w:hAnsiTheme="minorHAnsi" w:cstheme="minorHAnsi"/>
          <w:sz w:val="22"/>
          <w:szCs w:val="22"/>
          <w:lang w:val="en-GB"/>
        </w:rPr>
        <w:t xml:space="preserve">services for the respective disadvantaged group of people in the frame of the day-care </w:t>
      </w:r>
      <w:r w:rsidR="0016368A" w:rsidRPr="0016368A">
        <w:rPr>
          <w:rFonts w:asciiTheme="minorHAnsi" w:eastAsia="Arial" w:hAnsiTheme="minorHAnsi" w:cstheme="minorHAnsi"/>
          <w:sz w:val="22"/>
          <w:szCs w:val="22"/>
          <w:lang w:val="en-GB"/>
        </w:rPr>
        <w:t>centers</w:t>
      </w:r>
      <w:r w:rsidRPr="0016368A">
        <w:rPr>
          <w:rFonts w:asciiTheme="minorHAnsi" w:eastAsia="Arial" w:hAnsiTheme="minorHAnsi" w:cstheme="minorHAnsi"/>
          <w:sz w:val="22"/>
          <w:szCs w:val="22"/>
          <w:lang w:val="en-GB"/>
        </w:rPr>
        <w:t>.</w:t>
      </w:r>
    </w:p>
    <w:p w14:paraId="2B5A9B63" w14:textId="77777777" w:rsidR="00810541" w:rsidRPr="0016368A" w:rsidRDefault="00810541" w:rsidP="00810541">
      <w:pPr>
        <w:pStyle w:val="Footer"/>
        <w:rPr>
          <w:rFonts w:cstheme="minorHAnsi"/>
          <w:sz w:val="16"/>
          <w:szCs w:val="16"/>
        </w:rPr>
      </w:pPr>
      <w:r w:rsidRPr="0016368A">
        <w:rPr>
          <w:rStyle w:val="Emphasis"/>
          <w:rFonts w:cstheme="minorHAnsi"/>
          <w:i w:val="0"/>
          <w:iCs w:val="0"/>
          <w:color w:val="5F6368"/>
          <w:sz w:val="16"/>
          <w:szCs w:val="16"/>
          <w:shd w:val="clear" w:color="auto" w:fill="FFFFFF"/>
        </w:rPr>
        <w:t>* This designation is without prejudice to positions on status</w:t>
      </w:r>
      <w:r w:rsidRPr="0016368A">
        <w:rPr>
          <w:rFonts w:cstheme="minorHAnsi"/>
          <w:color w:val="4D5156"/>
          <w:sz w:val="16"/>
          <w:szCs w:val="16"/>
          <w:shd w:val="clear" w:color="auto" w:fill="FFFFFF"/>
        </w:rPr>
        <w:t> and is in line with UNSCR 1244 and the ICJ opinion on Kosovo Declaration of Independence</w:t>
      </w:r>
    </w:p>
    <w:p w14:paraId="6C15FE85" w14:textId="77777777" w:rsidR="00AD0ED6" w:rsidRPr="0016368A" w:rsidRDefault="00AD0ED6" w:rsidP="00AD0ED6">
      <w:pPr>
        <w:pStyle w:val="PlainText"/>
        <w:spacing w:line="276" w:lineRule="auto"/>
        <w:jc w:val="both"/>
        <w:rPr>
          <w:rFonts w:asciiTheme="minorHAnsi" w:eastAsia="Arial" w:hAnsiTheme="minorHAnsi" w:cstheme="minorHAnsi"/>
          <w:sz w:val="22"/>
          <w:szCs w:val="22"/>
          <w:lang w:val="en-GB"/>
        </w:rPr>
      </w:pPr>
    </w:p>
    <w:p w14:paraId="1CB78874" w14:textId="77777777" w:rsidR="00AD4F3F" w:rsidRPr="0016368A" w:rsidRDefault="00AD0ED6" w:rsidP="00AD0ED6">
      <w:pPr>
        <w:pStyle w:val="PlainTex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lastRenderedPageBreak/>
        <w:t xml:space="preserve">In order for the beneficiary local governments’ capacities to be strengthened for </w:t>
      </w:r>
      <w:r w:rsidRPr="0016368A">
        <w:rPr>
          <w:rFonts w:asciiTheme="minorHAnsi" w:eastAsia="Arial" w:hAnsiTheme="minorHAnsi" w:cstheme="minorHAnsi"/>
          <w:b/>
          <w:bCs/>
          <w:sz w:val="22"/>
          <w:szCs w:val="22"/>
          <w:lang w:val="en-GB"/>
        </w:rPr>
        <w:t>conducting LNOB social mapping methodology</w:t>
      </w:r>
      <w:r w:rsidRPr="0016368A">
        <w:rPr>
          <w:rFonts w:asciiTheme="minorHAnsi" w:eastAsia="Arial" w:hAnsiTheme="minorHAnsi" w:cstheme="minorHAnsi"/>
          <w:sz w:val="22"/>
          <w:szCs w:val="22"/>
          <w:lang w:val="en-GB"/>
        </w:rPr>
        <w:t xml:space="preserve">, an e-Learning course </w:t>
      </w:r>
      <w:r w:rsidR="00AD4F3F" w:rsidRPr="0016368A">
        <w:rPr>
          <w:rFonts w:asciiTheme="minorHAnsi" w:eastAsia="Arial" w:hAnsiTheme="minorHAnsi" w:cstheme="minorHAnsi"/>
          <w:sz w:val="22"/>
          <w:szCs w:val="22"/>
          <w:lang w:val="en-GB"/>
        </w:rPr>
        <w:t>was</w:t>
      </w:r>
      <w:r w:rsidRPr="0016368A">
        <w:rPr>
          <w:rFonts w:asciiTheme="minorHAnsi" w:eastAsia="Arial" w:hAnsiTheme="minorHAnsi" w:cstheme="minorHAnsi"/>
          <w:sz w:val="22"/>
          <w:szCs w:val="22"/>
          <w:lang w:val="en-GB"/>
        </w:rPr>
        <w:t xml:space="preserve"> developed and </w:t>
      </w:r>
      <w:r w:rsidR="00AD4F3F" w:rsidRPr="0016368A">
        <w:rPr>
          <w:rFonts w:asciiTheme="minorHAnsi" w:eastAsia="Arial" w:hAnsiTheme="minorHAnsi" w:cstheme="minorHAnsi"/>
          <w:sz w:val="22"/>
          <w:szCs w:val="22"/>
          <w:lang w:val="en-GB"/>
        </w:rPr>
        <w:t>delivered through</w:t>
      </w:r>
      <w:r w:rsidRPr="0016368A">
        <w:rPr>
          <w:rFonts w:asciiTheme="minorHAnsi" w:eastAsia="Arial" w:hAnsiTheme="minorHAnsi" w:cstheme="minorHAnsi"/>
          <w:sz w:val="22"/>
          <w:szCs w:val="22"/>
          <w:lang w:val="en-GB"/>
        </w:rPr>
        <w:t xml:space="preserve"> the NALAS e-Academy platform. The findings and recommendations from the social mappings will be aligned in the municipal strategic/action plans, followed by policy decisions and commitments. </w:t>
      </w:r>
    </w:p>
    <w:p w14:paraId="3837FA1B" w14:textId="77777777" w:rsidR="007F5DCE" w:rsidRPr="0016368A" w:rsidRDefault="007F5DCE" w:rsidP="00AD0ED6">
      <w:pPr>
        <w:pStyle w:val="PlainText"/>
        <w:spacing w:line="276" w:lineRule="auto"/>
        <w:jc w:val="both"/>
        <w:rPr>
          <w:rFonts w:asciiTheme="minorHAnsi" w:eastAsia="Arial" w:hAnsiTheme="minorHAnsi" w:cstheme="minorHAnsi"/>
          <w:sz w:val="22"/>
          <w:szCs w:val="22"/>
          <w:lang w:val="en-GB"/>
        </w:rPr>
      </w:pPr>
    </w:p>
    <w:p w14:paraId="22D23306" w14:textId="7CC105BB" w:rsidR="00AD0ED6" w:rsidRPr="0016368A" w:rsidRDefault="00AD0ED6" w:rsidP="00AD0ED6">
      <w:pPr>
        <w:pStyle w:val="PlainTex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t xml:space="preserve">In addition, two training formats: </w:t>
      </w:r>
      <w:r w:rsidRPr="0016368A">
        <w:rPr>
          <w:rFonts w:asciiTheme="minorHAnsi" w:eastAsia="Arial" w:hAnsiTheme="minorHAnsi" w:cstheme="minorHAnsi"/>
          <w:b/>
          <w:bCs/>
          <w:sz w:val="22"/>
          <w:szCs w:val="22"/>
          <w:lang w:val="en-GB"/>
        </w:rPr>
        <w:t>face-to-face training</w:t>
      </w:r>
      <w:r w:rsidRPr="0016368A">
        <w:rPr>
          <w:rFonts w:asciiTheme="minorHAnsi" w:eastAsia="Arial" w:hAnsiTheme="minorHAnsi" w:cstheme="minorHAnsi"/>
          <w:sz w:val="22"/>
          <w:szCs w:val="22"/>
          <w:lang w:val="en-GB"/>
        </w:rPr>
        <w:t xml:space="preserve"> and the </w:t>
      </w:r>
      <w:r w:rsidRPr="0016368A">
        <w:rPr>
          <w:rFonts w:asciiTheme="minorHAnsi" w:eastAsia="Arial" w:hAnsiTheme="minorHAnsi" w:cstheme="minorHAnsi"/>
          <w:b/>
          <w:bCs/>
          <w:sz w:val="22"/>
          <w:szCs w:val="22"/>
          <w:lang w:val="en-GB"/>
        </w:rPr>
        <w:t>learning cluster method</w:t>
      </w:r>
      <w:r w:rsidR="007F5DCE" w:rsidRPr="0016368A">
        <w:rPr>
          <w:rFonts w:asciiTheme="minorHAnsi" w:eastAsia="Arial" w:hAnsiTheme="minorHAnsi" w:cstheme="minorHAnsi"/>
          <w:b/>
          <w:bCs/>
          <w:sz w:val="22"/>
          <w:szCs w:val="22"/>
          <w:lang w:val="en-GB"/>
        </w:rPr>
        <w:t>,</w:t>
      </w:r>
      <w:r w:rsidRPr="0016368A">
        <w:rPr>
          <w:rFonts w:asciiTheme="minorHAnsi" w:eastAsia="Arial" w:hAnsiTheme="minorHAnsi" w:cstheme="minorHAnsi"/>
          <w:sz w:val="22"/>
          <w:szCs w:val="22"/>
          <w:lang w:val="en-GB"/>
        </w:rPr>
        <w:t xml:space="preserve"> will be offered </w:t>
      </w:r>
      <w:r w:rsidR="007F5DCE" w:rsidRPr="0016368A">
        <w:rPr>
          <w:rFonts w:asciiTheme="minorHAnsi" w:eastAsia="Arial" w:hAnsiTheme="minorHAnsi" w:cstheme="minorHAnsi"/>
          <w:sz w:val="22"/>
          <w:szCs w:val="22"/>
          <w:lang w:val="en-GB"/>
        </w:rPr>
        <w:t xml:space="preserve">by </w:t>
      </w:r>
      <w:r w:rsidR="001123F7">
        <w:rPr>
          <w:rFonts w:asciiTheme="minorHAnsi" w:eastAsia="Arial" w:hAnsiTheme="minorHAnsi" w:cstheme="minorHAnsi"/>
          <w:sz w:val="22"/>
          <w:szCs w:val="22"/>
          <w:lang w:val="en-GB"/>
        </w:rPr>
        <w:t xml:space="preserve">Association of municipalities and cities of the </w:t>
      </w:r>
      <w:proofErr w:type="gramStart"/>
      <w:r w:rsidR="001123F7">
        <w:rPr>
          <w:rFonts w:asciiTheme="minorHAnsi" w:eastAsia="Arial" w:hAnsiTheme="minorHAnsi" w:cstheme="minorHAnsi"/>
          <w:sz w:val="22"/>
          <w:szCs w:val="22"/>
          <w:lang w:val="en-GB"/>
        </w:rPr>
        <w:t>FBIH</w:t>
      </w:r>
      <w:r w:rsidR="00810541" w:rsidRPr="0016368A">
        <w:rPr>
          <w:rFonts w:asciiTheme="minorHAnsi" w:eastAsia="Arial" w:hAnsiTheme="minorHAnsi" w:cstheme="minorHAnsi"/>
          <w:sz w:val="22"/>
          <w:szCs w:val="22"/>
          <w:lang w:val="en-GB"/>
        </w:rPr>
        <w:t xml:space="preserve"> </w:t>
      </w:r>
      <w:r w:rsidR="007F5DCE" w:rsidRPr="0016368A">
        <w:rPr>
          <w:rFonts w:asciiTheme="minorHAnsi" w:eastAsia="Arial" w:hAnsiTheme="minorHAnsi" w:cstheme="minorHAnsi"/>
          <w:sz w:val="22"/>
          <w:szCs w:val="22"/>
          <w:lang w:val="en-GB"/>
        </w:rPr>
        <w:t xml:space="preserve"> </w:t>
      </w:r>
      <w:r w:rsidRPr="0016368A">
        <w:rPr>
          <w:rFonts w:asciiTheme="minorHAnsi" w:eastAsia="Arial" w:hAnsiTheme="minorHAnsi" w:cstheme="minorHAnsi"/>
          <w:sz w:val="22"/>
          <w:szCs w:val="22"/>
          <w:lang w:val="en-GB"/>
        </w:rPr>
        <w:t>to</w:t>
      </w:r>
      <w:proofErr w:type="gramEnd"/>
      <w:r w:rsidRPr="0016368A">
        <w:rPr>
          <w:rFonts w:asciiTheme="minorHAnsi" w:eastAsia="Arial" w:hAnsiTheme="minorHAnsi" w:cstheme="minorHAnsi"/>
          <w:sz w:val="22"/>
          <w:szCs w:val="22"/>
          <w:lang w:val="en-GB"/>
        </w:rPr>
        <w:t xml:space="preserve"> the beneficiary local governments for proper application of the </w:t>
      </w:r>
      <w:r w:rsidR="007F5DCE" w:rsidRPr="0016368A">
        <w:rPr>
          <w:rFonts w:asciiTheme="minorHAnsi" w:eastAsia="Arial" w:hAnsiTheme="minorHAnsi" w:cstheme="minorHAnsi"/>
          <w:sz w:val="22"/>
          <w:szCs w:val="22"/>
          <w:lang w:val="en-GB"/>
        </w:rPr>
        <w:t xml:space="preserve">day-care center </w:t>
      </w:r>
      <w:r w:rsidR="008742DE" w:rsidRPr="0016368A">
        <w:rPr>
          <w:rFonts w:asciiTheme="minorHAnsi" w:eastAsia="Arial" w:hAnsiTheme="minorHAnsi" w:cstheme="minorHAnsi"/>
          <w:sz w:val="22"/>
          <w:szCs w:val="22"/>
          <w:lang w:val="en-GB"/>
        </w:rPr>
        <w:t xml:space="preserve">and mobile outreach teams </w:t>
      </w:r>
      <w:r w:rsidR="007F5DCE" w:rsidRPr="0016368A">
        <w:rPr>
          <w:rFonts w:asciiTheme="minorHAnsi" w:eastAsia="Arial" w:hAnsiTheme="minorHAnsi" w:cstheme="minorHAnsi"/>
          <w:sz w:val="22"/>
          <w:szCs w:val="22"/>
          <w:lang w:val="en-GB"/>
        </w:rPr>
        <w:t>services</w:t>
      </w:r>
      <w:r w:rsidRPr="0016368A">
        <w:rPr>
          <w:rFonts w:asciiTheme="minorHAnsi" w:eastAsia="Arial" w:hAnsiTheme="minorHAnsi" w:cstheme="minorHAnsi"/>
          <w:sz w:val="22"/>
          <w:szCs w:val="22"/>
          <w:lang w:val="en-GB"/>
        </w:rPr>
        <w:t xml:space="preserve">. </w:t>
      </w:r>
    </w:p>
    <w:p w14:paraId="2EB30D3E" w14:textId="77777777" w:rsidR="007F5DCE" w:rsidRPr="0016368A" w:rsidRDefault="007F5DCE" w:rsidP="006341CD">
      <w:pPr>
        <w:jc w:val="both"/>
      </w:pPr>
    </w:p>
    <w:p w14:paraId="6D5D7EF1" w14:textId="75282AA3" w:rsidR="00F759A9" w:rsidRPr="0016368A" w:rsidRDefault="00F759A9" w:rsidP="00F759A9">
      <w:pPr>
        <w:pStyle w:val="PlainText"/>
        <w:spacing w:line="276" w:lineRule="auto"/>
        <w:jc w:val="both"/>
        <w:rPr>
          <w:rFonts w:asciiTheme="minorHAnsi" w:eastAsia="Arial" w:hAnsiTheme="minorHAnsi" w:cstheme="minorHAnsi"/>
          <w:sz w:val="22"/>
          <w:szCs w:val="22"/>
          <w:lang w:val="en-GB"/>
        </w:rPr>
      </w:pPr>
      <w:r w:rsidRPr="0016368A">
        <w:rPr>
          <w:rFonts w:asciiTheme="minorHAnsi" w:eastAsia="Arial" w:hAnsiTheme="minorHAnsi" w:cstheme="minorHAnsi"/>
          <w:sz w:val="22"/>
          <w:szCs w:val="22"/>
          <w:lang w:val="en-GB"/>
        </w:rPr>
        <w:t>The project “Regional Cooperation for Better Social Inclusion on Local Level” is implemented by NALAS in cooperation with GIZ on behalf of the Federal Ministry for Economic Cooperation and Development (BMZ).</w:t>
      </w:r>
    </w:p>
    <w:p w14:paraId="153B0169" w14:textId="77777777" w:rsidR="00F759A9" w:rsidRPr="0016368A" w:rsidRDefault="00F759A9" w:rsidP="00F759A9">
      <w:pPr>
        <w:pStyle w:val="PlainText"/>
        <w:spacing w:line="276" w:lineRule="auto"/>
        <w:jc w:val="both"/>
        <w:rPr>
          <w:rFonts w:asciiTheme="minorHAnsi" w:eastAsia="Arial" w:hAnsiTheme="minorHAnsi" w:cstheme="minorHAnsi"/>
          <w:sz w:val="22"/>
          <w:szCs w:val="22"/>
          <w:lang w:val="en-GB"/>
        </w:rPr>
      </w:pPr>
    </w:p>
    <w:p w14:paraId="5D45E226" w14:textId="1B39A257" w:rsidR="006341CD" w:rsidRPr="0016368A" w:rsidRDefault="006341CD" w:rsidP="006341CD">
      <w:pPr>
        <w:jc w:val="both"/>
      </w:pPr>
      <w:r w:rsidRPr="0016368A">
        <w:t xml:space="preserve">In the project’s context, a </w:t>
      </w:r>
      <w:r w:rsidRPr="0016368A">
        <w:rPr>
          <w:b/>
          <w:bCs/>
        </w:rPr>
        <w:t>Learning Cluster is defined as a self-steered and collaborative C</w:t>
      </w:r>
      <w:r w:rsidR="00AD0ED6" w:rsidRPr="0016368A">
        <w:rPr>
          <w:b/>
          <w:bCs/>
        </w:rPr>
        <w:t xml:space="preserve">apacity </w:t>
      </w:r>
      <w:r w:rsidRPr="0016368A">
        <w:rPr>
          <w:b/>
          <w:bCs/>
        </w:rPr>
        <w:t>D</w:t>
      </w:r>
      <w:r w:rsidR="00AD0ED6" w:rsidRPr="0016368A">
        <w:rPr>
          <w:b/>
          <w:bCs/>
        </w:rPr>
        <w:t>evelopment</w:t>
      </w:r>
      <w:r w:rsidRPr="0016368A">
        <w:rPr>
          <w:b/>
          <w:bCs/>
        </w:rPr>
        <w:t xml:space="preserve"> format</w:t>
      </w:r>
      <w:r w:rsidRPr="0016368A">
        <w:t xml:space="preserve"> that joins practitioners of state and non-state stakeholders sharing the same work environment to benefit from complementary know-how and diverse experiences and to develop and scale up applicable solutions and successful approaches by guaranteeing economic, social and cultural rights of vulnerable groups for their equal participation in society, particularly on the local level. </w:t>
      </w:r>
    </w:p>
    <w:p w14:paraId="5D01A56B" w14:textId="17C76906" w:rsidR="006341CD" w:rsidRPr="0016368A" w:rsidRDefault="006341CD" w:rsidP="006341CD">
      <w:pPr>
        <w:jc w:val="both"/>
      </w:pPr>
      <w:r w:rsidRPr="0016368A">
        <w:t xml:space="preserve">The Learning Cluster </w:t>
      </w:r>
      <w:r w:rsidR="007F5DCE" w:rsidRPr="0016368A">
        <w:t>shall be</w:t>
      </w:r>
      <w:r w:rsidRPr="0016368A">
        <w:t xml:space="preserve"> composed of the representatives of the</w:t>
      </w:r>
      <w:r w:rsidR="007F5DCE" w:rsidRPr="0016368A">
        <w:t xml:space="preserve"> beneficiary local governments (</w:t>
      </w:r>
      <w:r w:rsidR="00FA7380" w:rsidRPr="0016368A">
        <w:t>pilots) and additional</w:t>
      </w:r>
      <w:r w:rsidR="007F5DCE" w:rsidRPr="0016368A">
        <w:t xml:space="preserve"> 5 l</w:t>
      </w:r>
      <w:r w:rsidRPr="0016368A">
        <w:t xml:space="preserve">ocal </w:t>
      </w:r>
      <w:r w:rsidR="007F5DCE" w:rsidRPr="0016368A">
        <w:t>g</w:t>
      </w:r>
      <w:r w:rsidRPr="0016368A">
        <w:t xml:space="preserve">overnments </w:t>
      </w:r>
      <w:r w:rsidR="007F5DCE" w:rsidRPr="0016368A">
        <w:t>interested in establishing and delivering</w:t>
      </w:r>
      <w:r w:rsidRPr="0016368A">
        <w:t xml:space="preserve"> </w:t>
      </w:r>
      <w:r w:rsidR="007F5DCE" w:rsidRPr="0016368A">
        <w:t>day-care services for</w:t>
      </w:r>
      <w:r w:rsidR="00E77565">
        <w:t xml:space="preserve"> </w:t>
      </w:r>
      <w:r w:rsidR="00E77565" w:rsidRPr="00E77565">
        <w:t>children with difficulties in development</w:t>
      </w:r>
      <w:r w:rsidR="007F5DCE" w:rsidRPr="0016368A">
        <w:t xml:space="preserve">. Also, the </w:t>
      </w:r>
      <w:r w:rsidRPr="0016368A">
        <w:t xml:space="preserve">Local Government Association and Resource Persons who have implemented successful practices of </w:t>
      </w:r>
      <w:r w:rsidR="00233F91" w:rsidRPr="0016368A">
        <w:t>community-based services such as day-care center and mobile outreach teams</w:t>
      </w:r>
      <w:r w:rsidR="007F5DCE" w:rsidRPr="0016368A">
        <w:t xml:space="preserve"> will be part of the learning cluster. </w:t>
      </w:r>
      <w:r w:rsidR="008742DE" w:rsidRPr="0016368A">
        <w:t xml:space="preserve">Two representatives per local government involved in the </w:t>
      </w:r>
      <w:r w:rsidR="00FA7380" w:rsidRPr="0016368A">
        <w:t>Learning</w:t>
      </w:r>
      <w:r w:rsidR="008742DE" w:rsidRPr="0016368A">
        <w:t xml:space="preserve"> Cluster will attend the events which makes a group of up to 14 participants. </w:t>
      </w:r>
    </w:p>
    <w:p w14:paraId="2333DD01" w14:textId="0DB8B7DC" w:rsidR="006341CD" w:rsidRPr="0016368A" w:rsidRDefault="006341CD" w:rsidP="006341CD">
      <w:pPr>
        <w:jc w:val="both"/>
      </w:pPr>
      <w:r w:rsidRPr="0016368A">
        <w:rPr>
          <w:rFonts w:eastAsiaTheme="minorHAnsi"/>
        </w:rPr>
        <w:t xml:space="preserve">The Learning Cluster </w:t>
      </w:r>
      <w:r w:rsidR="007F5DCE" w:rsidRPr="0016368A">
        <w:rPr>
          <w:rFonts w:eastAsiaTheme="minorHAnsi"/>
        </w:rPr>
        <w:t>will be</w:t>
      </w:r>
      <w:r w:rsidRPr="0016368A">
        <w:rPr>
          <w:rFonts w:eastAsiaTheme="minorHAnsi"/>
        </w:rPr>
        <w:t xml:space="preserve"> hosted </w:t>
      </w:r>
      <w:r w:rsidR="00233F91" w:rsidRPr="0016368A">
        <w:rPr>
          <w:rFonts w:eastAsiaTheme="minorHAnsi"/>
        </w:rPr>
        <w:t xml:space="preserve">and logistically supported </w:t>
      </w:r>
      <w:r w:rsidRPr="0016368A">
        <w:rPr>
          <w:rFonts w:eastAsiaTheme="minorHAnsi"/>
        </w:rPr>
        <w:t>by</w:t>
      </w:r>
      <w:r w:rsidR="00390C03" w:rsidRPr="00390C03">
        <w:t xml:space="preserve"> </w:t>
      </w:r>
      <w:r w:rsidR="00390C03" w:rsidRPr="00390C03">
        <w:rPr>
          <w:rFonts w:eastAsiaTheme="minorHAnsi"/>
        </w:rPr>
        <w:t>Association of municipalities and cities of the FBIH</w:t>
      </w:r>
      <w:r w:rsidRPr="0016368A">
        <w:t xml:space="preserve">. However, the Resource Person act as </w:t>
      </w:r>
      <w:r w:rsidR="00233F91" w:rsidRPr="0016368A">
        <w:t xml:space="preserve">a </w:t>
      </w:r>
      <w:r w:rsidRPr="0016368A">
        <w:t>fundamental source of know</w:t>
      </w:r>
      <w:r w:rsidR="00233F91" w:rsidRPr="0016368A">
        <w:t>-</w:t>
      </w:r>
      <w:r w:rsidRPr="0016368A">
        <w:t xml:space="preserve">how who will share the good practice/s and support the Learning Cluster members in implementing the social approaches. </w:t>
      </w:r>
    </w:p>
    <w:p w14:paraId="17B22EC1" w14:textId="1D4032FD" w:rsidR="006341CD" w:rsidRPr="0016368A" w:rsidRDefault="006341CD" w:rsidP="006341CD">
      <w:pPr>
        <w:jc w:val="both"/>
      </w:pPr>
      <w:r w:rsidRPr="0016368A">
        <w:t xml:space="preserve">In this regard, </w:t>
      </w:r>
      <w:r w:rsidR="00390C03" w:rsidRPr="00390C03">
        <w:t xml:space="preserve">Association of municipalities and cities of the </w:t>
      </w:r>
      <w:proofErr w:type="gramStart"/>
      <w:r w:rsidR="00390C03" w:rsidRPr="00390C03">
        <w:t xml:space="preserve">FBIH  </w:t>
      </w:r>
      <w:r w:rsidRPr="0016368A">
        <w:rPr>
          <w:b/>
          <w:bCs/>
        </w:rPr>
        <w:t>is</w:t>
      </w:r>
      <w:proofErr w:type="gramEnd"/>
      <w:r w:rsidRPr="0016368A">
        <w:rPr>
          <w:b/>
          <w:bCs/>
        </w:rPr>
        <w:t xml:space="preserve"> inviting the practitioners</w:t>
      </w:r>
      <w:r w:rsidR="00C94E6A" w:rsidRPr="0016368A">
        <w:rPr>
          <w:b/>
          <w:bCs/>
        </w:rPr>
        <w:t xml:space="preserve"> (individuals)</w:t>
      </w:r>
      <w:r w:rsidRPr="0016368A">
        <w:rPr>
          <w:b/>
          <w:bCs/>
        </w:rPr>
        <w:t xml:space="preserve">, to express their interest and to apply for the position </w:t>
      </w:r>
      <w:r w:rsidR="002D2718" w:rsidRPr="0016368A">
        <w:rPr>
          <w:b/>
          <w:bCs/>
        </w:rPr>
        <w:t xml:space="preserve">of </w:t>
      </w:r>
      <w:r w:rsidRPr="0016368A">
        <w:rPr>
          <w:b/>
          <w:bCs/>
        </w:rPr>
        <w:t xml:space="preserve">Resource Person for the </w:t>
      </w:r>
      <w:r w:rsidR="002D2718" w:rsidRPr="0016368A">
        <w:rPr>
          <w:b/>
          <w:bCs/>
        </w:rPr>
        <w:t>community-based services</w:t>
      </w:r>
      <w:r w:rsidR="00810541" w:rsidRPr="0016368A">
        <w:rPr>
          <w:b/>
          <w:bCs/>
        </w:rPr>
        <w:t>:</w:t>
      </w:r>
      <w:r w:rsidR="002D2718" w:rsidRPr="0016368A">
        <w:rPr>
          <w:b/>
          <w:bCs/>
        </w:rPr>
        <w:t xml:space="preserve"> day-care centre and mobile outreach teams. </w:t>
      </w:r>
      <w:r w:rsidRPr="0016368A">
        <w:rPr>
          <w:b/>
          <w:bCs/>
        </w:rPr>
        <w:t xml:space="preserve"> </w:t>
      </w:r>
    </w:p>
    <w:p w14:paraId="29B86F37" w14:textId="77777777" w:rsidR="006341CD" w:rsidRPr="0016368A" w:rsidRDefault="006341CD" w:rsidP="006341CD">
      <w:pPr>
        <w:jc w:val="both"/>
      </w:pPr>
    </w:p>
    <w:p w14:paraId="238F674D" w14:textId="77777777" w:rsidR="006341CD" w:rsidRPr="0016368A" w:rsidRDefault="006341CD" w:rsidP="006341CD">
      <w:pPr>
        <w:pStyle w:val="Heading2"/>
        <w:numPr>
          <w:ilvl w:val="0"/>
          <w:numId w:val="8"/>
        </w:numPr>
        <w:ind w:left="709" w:hanging="567"/>
        <w:rPr>
          <w:b/>
          <w:bCs/>
          <w:color w:val="90571E" w:themeColor="accent6" w:themeShade="BF"/>
        </w:rPr>
      </w:pPr>
      <w:r w:rsidRPr="0016368A">
        <w:rPr>
          <w:b/>
          <w:bCs/>
          <w:color w:val="90571E" w:themeColor="accent6" w:themeShade="BF"/>
        </w:rPr>
        <w:t>Aim and Specific Objective of the Assignment</w:t>
      </w:r>
    </w:p>
    <w:p w14:paraId="4F7AB20A" w14:textId="364AB60D" w:rsidR="006341CD" w:rsidRPr="0016368A" w:rsidRDefault="006341CD" w:rsidP="006341CD">
      <w:pPr>
        <w:jc w:val="both"/>
      </w:pPr>
      <w:r w:rsidRPr="0016368A">
        <w:t>The</w:t>
      </w:r>
      <w:r w:rsidRPr="0016368A">
        <w:rPr>
          <w:b/>
          <w:bCs/>
        </w:rPr>
        <w:t xml:space="preserve"> aim</w:t>
      </w:r>
      <w:r w:rsidRPr="0016368A">
        <w:t xml:space="preserve"> of the assignment is </w:t>
      </w:r>
      <w:r w:rsidR="002D2718" w:rsidRPr="0016368A">
        <w:t xml:space="preserve">an </w:t>
      </w:r>
      <w:r w:rsidRPr="0016368A">
        <w:t xml:space="preserve">enhancement of the capacities of local governments, the </w:t>
      </w:r>
      <w:proofErr w:type="gramStart"/>
      <w:r w:rsidRPr="0016368A">
        <w:t>Associations</w:t>
      </w:r>
      <w:proofErr w:type="gramEnd"/>
      <w:r w:rsidRPr="0016368A">
        <w:t xml:space="preserve"> and other relevant stakeholders to apply successful </w:t>
      </w:r>
      <w:r w:rsidR="002D2718" w:rsidRPr="0016368A">
        <w:t>community-based and evidence-based services for</w:t>
      </w:r>
      <w:r w:rsidR="00E77565">
        <w:t xml:space="preserve"> </w:t>
      </w:r>
      <w:r w:rsidR="00E77565" w:rsidRPr="00E77565">
        <w:t>children with difficulties in development</w:t>
      </w:r>
      <w:r w:rsidR="00E77565">
        <w:t>.</w:t>
      </w:r>
    </w:p>
    <w:p w14:paraId="310D04E6" w14:textId="05F5A573" w:rsidR="006341CD" w:rsidRPr="0016368A" w:rsidRDefault="006341CD" w:rsidP="006341CD">
      <w:pPr>
        <w:jc w:val="both"/>
      </w:pPr>
      <w:r w:rsidRPr="0016368A">
        <w:rPr>
          <w:rFonts w:ascii="Calibri" w:eastAsia="Calibri" w:hAnsi="Calibri" w:cs="Calibri"/>
        </w:rPr>
        <w:t>The</w:t>
      </w:r>
      <w:r w:rsidRPr="0016368A">
        <w:rPr>
          <w:rFonts w:ascii="Calibri" w:eastAsia="Calibri" w:hAnsi="Calibri" w:cs="Calibri"/>
          <w:b/>
        </w:rPr>
        <w:t xml:space="preserve"> specific objective </w:t>
      </w:r>
      <w:r w:rsidRPr="0016368A">
        <w:rPr>
          <w:rFonts w:ascii="Calibri" w:eastAsia="Calibri" w:hAnsi="Calibri" w:cs="Calibri"/>
        </w:rPr>
        <w:t xml:space="preserve">of this assignment is related to </w:t>
      </w:r>
      <w:r w:rsidR="002D2718" w:rsidRPr="0016368A">
        <w:rPr>
          <w:rFonts w:ascii="Calibri" w:eastAsia="Calibri" w:hAnsi="Calibri" w:cs="Calibri"/>
        </w:rPr>
        <w:t xml:space="preserve">the </w:t>
      </w:r>
      <w:r w:rsidRPr="0016368A">
        <w:rPr>
          <w:rFonts w:ascii="Calibri" w:eastAsia="Calibri" w:hAnsi="Calibri" w:cs="Calibri"/>
          <w:b/>
          <w:bCs/>
        </w:rPr>
        <w:t>establishment of the Learning Cluster</w:t>
      </w:r>
      <w:r w:rsidRPr="0016368A">
        <w:rPr>
          <w:rFonts w:ascii="Calibri" w:eastAsia="Calibri" w:hAnsi="Calibri" w:cs="Calibri"/>
        </w:rPr>
        <w:t xml:space="preserve"> and </w:t>
      </w:r>
      <w:r w:rsidR="002D2718" w:rsidRPr="0016368A">
        <w:rPr>
          <w:rFonts w:ascii="Calibri" w:eastAsia="Calibri" w:hAnsi="Calibri" w:cs="Calibri"/>
        </w:rPr>
        <w:t xml:space="preserve">the </w:t>
      </w:r>
      <w:r w:rsidRPr="0016368A">
        <w:rPr>
          <w:b/>
          <w:bCs/>
        </w:rPr>
        <w:t xml:space="preserve">initiation and coordination of corresponding peer exchange </w:t>
      </w:r>
      <w:r w:rsidRPr="0016368A">
        <w:t xml:space="preserve">among </w:t>
      </w:r>
      <w:r w:rsidR="002D2718" w:rsidRPr="0016368A">
        <w:t>the Learning Cluster’s members</w:t>
      </w:r>
      <w:r w:rsidRPr="0016368A">
        <w:t>.</w:t>
      </w:r>
    </w:p>
    <w:p w14:paraId="5B81A82C" w14:textId="676DE661" w:rsidR="006341CD" w:rsidRPr="0016368A" w:rsidRDefault="006341CD" w:rsidP="006341CD">
      <w:r w:rsidRPr="0016368A">
        <w:t>The Learning Clusters will be established and peer exchange</w:t>
      </w:r>
      <w:r w:rsidRPr="0016368A">
        <w:rPr>
          <w:b/>
          <w:bCs/>
        </w:rPr>
        <w:t xml:space="preserve"> performed </w:t>
      </w:r>
      <w:r w:rsidR="002D2718" w:rsidRPr="0016368A">
        <w:rPr>
          <w:b/>
          <w:bCs/>
        </w:rPr>
        <w:t>following</w:t>
      </w:r>
      <w:r w:rsidRPr="0016368A">
        <w:rPr>
          <w:b/>
          <w:bCs/>
        </w:rPr>
        <w:t xml:space="preserve"> the Methodology for </w:t>
      </w:r>
      <w:r w:rsidR="002D2718" w:rsidRPr="0016368A">
        <w:rPr>
          <w:b/>
          <w:bCs/>
        </w:rPr>
        <w:t xml:space="preserve">the </w:t>
      </w:r>
      <w:r w:rsidRPr="0016368A">
        <w:rPr>
          <w:b/>
          <w:bCs/>
        </w:rPr>
        <w:t xml:space="preserve">Learning Cluster </w:t>
      </w:r>
      <w:r w:rsidRPr="0016368A">
        <w:t>(Annex 1).</w:t>
      </w:r>
    </w:p>
    <w:p w14:paraId="181D77CE" w14:textId="77777777" w:rsidR="006341CD" w:rsidRPr="0016368A" w:rsidRDefault="006341CD" w:rsidP="006341CD"/>
    <w:p w14:paraId="2EF10EDA" w14:textId="77777777" w:rsidR="005A2076" w:rsidRPr="0016368A" w:rsidRDefault="005A2076">
      <w:pPr>
        <w:rPr>
          <w:rFonts w:asciiTheme="majorHAnsi" w:eastAsiaTheme="majorEastAsia" w:hAnsiTheme="majorHAnsi" w:cstheme="majorBidi"/>
          <w:b/>
          <w:bCs/>
          <w:color w:val="90571E" w:themeColor="accent6" w:themeShade="BF"/>
          <w:sz w:val="28"/>
          <w:szCs w:val="28"/>
        </w:rPr>
      </w:pPr>
      <w:r w:rsidRPr="0016368A">
        <w:rPr>
          <w:b/>
          <w:bCs/>
          <w:color w:val="90571E" w:themeColor="accent6" w:themeShade="BF"/>
        </w:rPr>
        <w:br w:type="page"/>
      </w:r>
    </w:p>
    <w:p w14:paraId="3D89C8D1" w14:textId="1097E9CD" w:rsidR="006341CD" w:rsidRPr="0016368A" w:rsidRDefault="006341CD" w:rsidP="006341CD">
      <w:pPr>
        <w:pStyle w:val="Heading2"/>
        <w:numPr>
          <w:ilvl w:val="0"/>
          <w:numId w:val="8"/>
        </w:numPr>
        <w:ind w:left="709" w:hanging="567"/>
        <w:rPr>
          <w:b/>
          <w:bCs/>
          <w:color w:val="90571E" w:themeColor="accent6" w:themeShade="BF"/>
        </w:rPr>
      </w:pPr>
      <w:r w:rsidRPr="0016368A">
        <w:rPr>
          <w:b/>
          <w:bCs/>
          <w:color w:val="90571E" w:themeColor="accent6" w:themeShade="BF"/>
        </w:rPr>
        <w:lastRenderedPageBreak/>
        <w:t>Learning Cluster as Capacity Development Format</w:t>
      </w:r>
    </w:p>
    <w:p w14:paraId="69E9CF7E" w14:textId="7E2BF5B8" w:rsidR="006341CD" w:rsidRPr="0016368A" w:rsidRDefault="006341CD" w:rsidP="006341CD">
      <w:pPr>
        <w:jc w:val="both"/>
      </w:pPr>
      <w:r w:rsidRPr="0016368A">
        <w:t xml:space="preserve">The development, implementation and facilitation of the Learning Cluster is required to be guided by the following important </w:t>
      </w:r>
      <w:r w:rsidRPr="0016368A">
        <w:rPr>
          <w:b/>
          <w:bCs/>
        </w:rPr>
        <w:t>conceptual and methodological principles</w:t>
      </w:r>
      <w:r w:rsidRPr="0016368A">
        <w:t xml:space="preserve"> that are crucial to assure </w:t>
      </w:r>
      <w:r w:rsidR="002D2718" w:rsidRPr="0016368A">
        <w:t xml:space="preserve">the </w:t>
      </w:r>
      <w:r w:rsidRPr="0016368A">
        <w:t xml:space="preserve">quality of the peer exchange: the Learning Cluster is </w:t>
      </w:r>
      <w:r w:rsidRPr="0016368A">
        <w:rPr>
          <w:b/>
          <w:bCs/>
        </w:rPr>
        <w:t>self-steering</w:t>
      </w:r>
      <w:r w:rsidRPr="0016368A">
        <w:t xml:space="preserve">, based on </w:t>
      </w:r>
      <w:r w:rsidRPr="0016368A">
        <w:rPr>
          <w:b/>
          <w:bCs/>
        </w:rPr>
        <w:t>cooperation</w:t>
      </w:r>
      <w:r w:rsidRPr="0016368A">
        <w:t xml:space="preserve"> that joining the partitioners who bring </w:t>
      </w:r>
      <w:r w:rsidRPr="0016368A">
        <w:rPr>
          <w:b/>
          <w:bCs/>
        </w:rPr>
        <w:t>complementary know-how</w:t>
      </w:r>
      <w:r w:rsidRPr="0016368A">
        <w:t xml:space="preserve"> and </w:t>
      </w:r>
      <w:r w:rsidRPr="0016368A">
        <w:rPr>
          <w:b/>
          <w:bCs/>
        </w:rPr>
        <w:t>diverse experiences</w:t>
      </w:r>
      <w:r w:rsidRPr="0016368A">
        <w:t xml:space="preserve"> for the </w:t>
      </w:r>
      <w:r w:rsidRPr="0016368A">
        <w:rPr>
          <w:b/>
          <w:bCs/>
        </w:rPr>
        <w:t>applicable solutions</w:t>
      </w:r>
      <w:r w:rsidRPr="0016368A">
        <w:t xml:space="preserve"> of the successful approaches relevant in the work environment by </w:t>
      </w:r>
      <w:r w:rsidRPr="0016368A">
        <w:rPr>
          <w:b/>
          <w:bCs/>
        </w:rPr>
        <w:t>guaranteeing the human rights of the vulnerable groups</w:t>
      </w:r>
      <w:r w:rsidRPr="0016368A">
        <w:t>.</w:t>
      </w:r>
    </w:p>
    <w:p w14:paraId="7254CAFF" w14:textId="5768B21C" w:rsidR="006341CD" w:rsidRPr="0016368A" w:rsidRDefault="002D2718" w:rsidP="006341CD">
      <w:pPr>
        <w:rPr>
          <w:rFonts w:eastAsia="Times New Roman"/>
        </w:rPr>
      </w:pPr>
      <w:r w:rsidRPr="0016368A">
        <w:t xml:space="preserve">The </w:t>
      </w:r>
      <w:r w:rsidR="006341CD" w:rsidRPr="0016368A">
        <w:rPr>
          <w:b/>
          <w:bCs/>
        </w:rPr>
        <w:t>Learning Cluster is coordinated and implemented</w:t>
      </w:r>
      <w:r w:rsidR="006341CD" w:rsidRPr="0016368A">
        <w:t xml:space="preserve"> by </w:t>
      </w:r>
      <w:proofErr w:type="spellStart"/>
      <w:r w:rsidR="006341CD" w:rsidRPr="0016368A">
        <w:t>a</w:t>
      </w:r>
      <w:proofErr w:type="spellEnd"/>
      <w:r w:rsidR="00B7365E" w:rsidRPr="00B7365E">
        <w:t xml:space="preserve"> Association of municipalities and cities of the FBIH </w:t>
      </w:r>
      <w:proofErr w:type="gramStart"/>
      <w:r w:rsidR="00B7365E" w:rsidRPr="00B7365E">
        <w:t xml:space="preserve"> </w:t>
      </w:r>
      <w:r w:rsidR="00B7365E">
        <w:rPr>
          <w:rFonts w:eastAsiaTheme="minorHAnsi"/>
        </w:rPr>
        <w:t xml:space="preserve"> </w:t>
      </w:r>
      <w:r w:rsidRPr="0016368A">
        <w:rPr>
          <w:rFonts w:eastAsiaTheme="minorHAnsi"/>
        </w:rPr>
        <w:t>,</w:t>
      </w:r>
      <w:proofErr w:type="gramEnd"/>
      <w:r w:rsidRPr="0016368A">
        <w:rPr>
          <w:rFonts w:eastAsiaTheme="minorHAnsi"/>
        </w:rPr>
        <w:t xml:space="preserve"> </w:t>
      </w:r>
      <w:r w:rsidR="006341CD" w:rsidRPr="0016368A">
        <w:t xml:space="preserve">and the </w:t>
      </w:r>
      <w:r w:rsidR="006341CD" w:rsidRPr="0016368A">
        <w:rPr>
          <w:rFonts w:eastAsia="Times New Roman"/>
        </w:rPr>
        <w:t>Resource Persons will work in tandem with the LGA Project Coordinator.</w:t>
      </w:r>
    </w:p>
    <w:p w14:paraId="26C5ECCA" w14:textId="4104C485" w:rsidR="006341CD" w:rsidRPr="0016368A" w:rsidRDefault="002D2718" w:rsidP="006341CD">
      <w:r w:rsidRPr="0016368A">
        <w:t xml:space="preserve">The </w:t>
      </w:r>
      <w:r w:rsidR="006341CD" w:rsidRPr="0016368A">
        <w:t xml:space="preserve">Cluster as Capacity Development Format consists of three </w:t>
      </w:r>
      <w:r w:rsidR="006341CD" w:rsidRPr="0016368A">
        <w:rPr>
          <w:b/>
          <w:bCs/>
        </w:rPr>
        <w:t xml:space="preserve">exchange events </w:t>
      </w:r>
      <w:r w:rsidR="006341CD" w:rsidRPr="0016368A">
        <w:t xml:space="preserve">(EE), a </w:t>
      </w:r>
      <w:r w:rsidR="006341CD" w:rsidRPr="0016368A">
        <w:rPr>
          <w:b/>
          <w:bCs/>
        </w:rPr>
        <w:t xml:space="preserve">period of conceptualization </w:t>
      </w:r>
      <w:r w:rsidR="006341CD" w:rsidRPr="0016368A">
        <w:t xml:space="preserve">and </w:t>
      </w:r>
      <w:r w:rsidR="006341CD" w:rsidRPr="0016368A">
        <w:rPr>
          <w:b/>
          <w:bCs/>
        </w:rPr>
        <w:t>a period of application.</w:t>
      </w:r>
      <w:r w:rsidR="006341CD" w:rsidRPr="0016368A">
        <w:t xml:space="preserve"> </w:t>
      </w:r>
    </w:p>
    <w:p w14:paraId="1219D4DB" w14:textId="77777777" w:rsidR="006341CD" w:rsidRPr="0016368A" w:rsidRDefault="006341CD" w:rsidP="006341CD">
      <w:pPr>
        <w:rPr>
          <w:color w:val="00B050"/>
        </w:rPr>
      </w:pPr>
      <w:r w:rsidRPr="0016368A">
        <w:rPr>
          <w:noProof/>
          <w:color w:val="00B050"/>
          <w:lang w:eastAsia="en-GB"/>
        </w:rPr>
        <w:drawing>
          <wp:inline distT="0" distB="0" distL="0" distR="0" wp14:anchorId="1CAB6FE7" wp14:editId="4388CF79">
            <wp:extent cx="5733415" cy="915231"/>
            <wp:effectExtent l="19050" t="0" r="3873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3E1726" w14:textId="05FCB22F" w:rsidR="002D2718" w:rsidRPr="0016368A" w:rsidRDefault="006341CD" w:rsidP="006341CD">
      <w:r w:rsidRPr="0016368A">
        <w:t xml:space="preserve">The </w:t>
      </w:r>
      <w:r w:rsidR="002D2718" w:rsidRPr="0016368A">
        <w:rPr>
          <w:b/>
          <w:bCs/>
        </w:rPr>
        <w:t>one-day training</w:t>
      </w:r>
      <w:r w:rsidRPr="0016368A">
        <w:rPr>
          <w:b/>
          <w:bCs/>
        </w:rPr>
        <w:t xml:space="preserve"> </w:t>
      </w:r>
      <w:r w:rsidR="002D2718" w:rsidRPr="0016368A">
        <w:rPr>
          <w:b/>
          <w:bCs/>
        </w:rPr>
        <w:t xml:space="preserve">on community-based services </w:t>
      </w:r>
      <w:r w:rsidRPr="0016368A">
        <w:rPr>
          <w:b/>
          <w:bCs/>
        </w:rPr>
        <w:t>and Regional Exchange Events of the Learning Clusters will be organized and delivered in a</w:t>
      </w:r>
      <w:r w:rsidR="002D2718" w:rsidRPr="0016368A">
        <w:rPr>
          <w:b/>
          <w:bCs/>
        </w:rPr>
        <w:t xml:space="preserve"> face-to-face </w:t>
      </w:r>
      <w:r w:rsidRPr="0016368A">
        <w:rPr>
          <w:b/>
          <w:bCs/>
        </w:rPr>
        <w:t>format</w:t>
      </w:r>
      <w:r w:rsidRPr="0016368A">
        <w:t>.</w:t>
      </w:r>
    </w:p>
    <w:p w14:paraId="1EC3E24D" w14:textId="05D20BED" w:rsidR="001B33F4" w:rsidRPr="0016368A" w:rsidRDefault="00FA7380" w:rsidP="00F705DF">
      <w:pPr>
        <w:pStyle w:val="ListParagraph"/>
        <w:numPr>
          <w:ilvl w:val="1"/>
          <w:numId w:val="8"/>
        </w:numPr>
        <w:rPr>
          <w:b/>
          <w:bCs/>
        </w:rPr>
      </w:pPr>
      <w:r w:rsidRPr="0016368A">
        <w:rPr>
          <w:b/>
          <w:bCs/>
        </w:rPr>
        <w:t>Training</w:t>
      </w:r>
      <w:r w:rsidR="00CD5772">
        <w:rPr>
          <w:b/>
          <w:bCs/>
        </w:rPr>
        <w:t xml:space="preserve"> on managing evidence-based community services</w:t>
      </w:r>
    </w:p>
    <w:p w14:paraId="0E9FE437" w14:textId="3A32FDAA" w:rsidR="002D2718" w:rsidRPr="0016368A" w:rsidRDefault="002D2718" w:rsidP="001B33F4">
      <w:pPr>
        <w:ind w:left="708"/>
      </w:pPr>
      <w:r w:rsidRPr="0016368A">
        <w:t xml:space="preserve">The </w:t>
      </w:r>
      <w:proofErr w:type="gramStart"/>
      <w:r w:rsidR="00CD5772">
        <w:t>one day</w:t>
      </w:r>
      <w:proofErr w:type="gramEnd"/>
      <w:r w:rsidR="00CD5772">
        <w:t xml:space="preserve"> </w:t>
      </w:r>
      <w:r w:rsidRPr="0016368A">
        <w:t xml:space="preserve">training aims to build the capacities of the learning cluster’s members on community-based services, particularly on day-care centre and mobile outreach services, with a particular accent on gender and gender-sensitive services in line with the German Feminist Development Policy. The training should also include </w:t>
      </w:r>
      <w:r w:rsidR="00FA7380">
        <w:t>basics</w:t>
      </w:r>
      <w:r w:rsidRPr="0016368A">
        <w:t xml:space="preserve"> on</w:t>
      </w:r>
      <w:r w:rsidR="001B33F4" w:rsidRPr="0016368A">
        <w:t xml:space="preserve"> evidence-based policymaking following the</w:t>
      </w:r>
      <w:r w:rsidRPr="0016368A">
        <w:t xml:space="preserve"> Agenda 2030 and its overarching Leave No One Behind principle. The existing training curricula on the day-care center and mobile outreach teams of the NALAS Secretariat will be available to the Resource Person to develop the training curricula. In addition, the Resource Person will be enabled with access to the NALAS e-Academy for the content of the e-</w:t>
      </w:r>
      <w:r w:rsidR="001B33F4" w:rsidRPr="0016368A">
        <w:t>l</w:t>
      </w:r>
      <w:r w:rsidRPr="0016368A">
        <w:t>earning courses on</w:t>
      </w:r>
      <w:r w:rsidR="001B33F4" w:rsidRPr="0016368A">
        <w:t>:</w:t>
      </w:r>
      <w:r w:rsidRPr="0016368A">
        <w:t xml:space="preserve"> Gender Mainstreaming, </w:t>
      </w:r>
      <w:r w:rsidR="001B33F4" w:rsidRPr="0016368A">
        <w:t xml:space="preserve">DCC, MOT and LNOB Social Mapping and evidence-based policymaking. </w:t>
      </w:r>
    </w:p>
    <w:p w14:paraId="3F1453E4" w14:textId="77777777" w:rsidR="00F705DF" w:rsidRPr="0016368A" w:rsidRDefault="00F705DF" w:rsidP="001B33F4">
      <w:pPr>
        <w:ind w:left="708"/>
        <w:rPr>
          <w:b/>
          <w:bCs/>
        </w:rPr>
      </w:pPr>
    </w:p>
    <w:p w14:paraId="2D8B7D13" w14:textId="6682B2DA" w:rsidR="001B33F4" w:rsidRPr="0016368A" w:rsidRDefault="001B33F4" w:rsidP="00F705DF">
      <w:pPr>
        <w:pStyle w:val="ListParagraph"/>
        <w:numPr>
          <w:ilvl w:val="1"/>
          <w:numId w:val="8"/>
        </w:numPr>
        <w:rPr>
          <w:b/>
          <w:bCs/>
        </w:rPr>
      </w:pPr>
      <w:r w:rsidRPr="0016368A">
        <w:rPr>
          <w:b/>
          <w:bCs/>
        </w:rPr>
        <w:t>First Exchange Event</w:t>
      </w:r>
    </w:p>
    <w:p w14:paraId="3CDAB7FB" w14:textId="20C8E23C" w:rsidR="001B33F4" w:rsidRPr="0016368A" w:rsidRDefault="006341CD" w:rsidP="001B33F4">
      <w:pPr>
        <w:ind w:left="708"/>
      </w:pPr>
      <w:r w:rsidRPr="0016368A">
        <w:t xml:space="preserve">The first </w:t>
      </w:r>
      <w:r w:rsidR="002D2718" w:rsidRPr="0016368A">
        <w:t xml:space="preserve">exchange </w:t>
      </w:r>
      <w:r w:rsidRPr="0016368A">
        <w:t xml:space="preserve">event </w:t>
      </w:r>
      <w:r w:rsidR="00CD5772">
        <w:t xml:space="preserve">in duration of one day </w:t>
      </w:r>
      <w:r w:rsidR="002D2718" w:rsidRPr="0016368A">
        <w:t xml:space="preserve">which will be connected to the training, </w:t>
      </w:r>
      <w:r w:rsidRPr="0016368A">
        <w:t xml:space="preserve">aims to initiate the Learning Cluster, and orient the Learning Cluster’s members, to exchange Good Practices and experiences, as well as to provide input for </w:t>
      </w:r>
      <w:r w:rsidR="001B33F4" w:rsidRPr="0016368A">
        <w:t xml:space="preserve">the </w:t>
      </w:r>
      <w:r w:rsidRPr="0016368A">
        <w:t>development of the concept</w:t>
      </w:r>
      <w:r w:rsidR="001B33F4" w:rsidRPr="0016368A">
        <w:t xml:space="preserve"> for the establishment of DCC and MOT</w:t>
      </w:r>
      <w:r w:rsidRPr="0016368A">
        <w:t xml:space="preserve"> and introduction of a template on Action Plan. </w:t>
      </w:r>
      <w:r w:rsidR="001B33F4" w:rsidRPr="0016368A">
        <w:t xml:space="preserve">The exchange event shall take into consideration the necessity of managing evidence-based social services by providing experiences of conducted social mapping exercises in the pilot local governments in SoRi2 and SoRi3 projects. </w:t>
      </w:r>
    </w:p>
    <w:p w14:paraId="7AD6C45A" w14:textId="69EE97E1" w:rsidR="001B33F4" w:rsidRPr="0016368A" w:rsidRDefault="001B33F4" w:rsidP="001B33F4">
      <w:pPr>
        <w:ind w:left="708"/>
      </w:pPr>
      <w:r w:rsidRPr="0016368A">
        <w:t xml:space="preserve">The development of the concepts and their action plans are of special importance for the pilot local governments that need to develop innovative social services in the frame of their DCC </w:t>
      </w:r>
      <w:proofErr w:type="gramStart"/>
      <w:r w:rsidRPr="0016368A">
        <w:t>for</w:t>
      </w:r>
      <w:r w:rsidR="00E77565">
        <w:t xml:space="preserve"> </w:t>
      </w:r>
      <w:r w:rsidRPr="0016368A">
        <w:t xml:space="preserve"> </w:t>
      </w:r>
      <w:r w:rsidR="00E77565" w:rsidRPr="00E77565">
        <w:t>children</w:t>
      </w:r>
      <w:proofErr w:type="gramEnd"/>
      <w:r w:rsidR="00E77565" w:rsidRPr="00E77565">
        <w:t xml:space="preserve"> with difficulties in development</w:t>
      </w:r>
      <w:r w:rsidR="00E77565">
        <w:t xml:space="preserve">. </w:t>
      </w:r>
      <w:r w:rsidRPr="0016368A">
        <w:t xml:space="preserve">The design of the services shall be based on the findings from the conducted social mappings, while the delivery of these services will be supported by the project. </w:t>
      </w:r>
    </w:p>
    <w:p w14:paraId="0AEDF954" w14:textId="77777777" w:rsidR="00F705DF" w:rsidRPr="0016368A" w:rsidRDefault="00F705DF" w:rsidP="00F705DF">
      <w:pPr>
        <w:ind w:left="708"/>
        <w:rPr>
          <w:b/>
          <w:bCs/>
        </w:rPr>
      </w:pPr>
    </w:p>
    <w:p w14:paraId="55526982" w14:textId="02EE4C33" w:rsidR="00F705DF" w:rsidRPr="0016368A" w:rsidRDefault="00F705DF" w:rsidP="00F705DF">
      <w:pPr>
        <w:pStyle w:val="ListParagraph"/>
        <w:numPr>
          <w:ilvl w:val="1"/>
          <w:numId w:val="8"/>
        </w:numPr>
        <w:rPr>
          <w:b/>
          <w:bCs/>
        </w:rPr>
      </w:pPr>
      <w:r w:rsidRPr="0016368A">
        <w:rPr>
          <w:b/>
          <w:bCs/>
        </w:rPr>
        <w:t>Second Exchange Event</w:t>
      </w:r>
    </w:p>
    <w:p w14:paraId="7B059624" w14:textId="2B392427" w:rsidR="00F705DF" w:rsidRPr="0016368A" w:rsidRDefault="006341CD" w:rsidP="00F705DF">
      <w:pPr>
        <w:ind w:left="708"/>
      </w:pPr>
      <w:r w:rsidRPr="0016368A">
        <w:t xml:space="preserve">The second event aims to ensure </w:t>
      </w:r>
      <w:r w:rsidR="001B33F4" w:rsidRPr="0016368A">
        <w:t xml:space="preserve">the </w:t>
      </w:r>
      <w:r w:rsidRPr="0016368A">
        <w:t xml:space="preserve">exchange </w:t>
      </w:r>
      <w:r w:rsidR="00F705DF" w:rsidRPr="0016368A">
        <w:t>on</w:t>
      </w:r>
      <w:r w:rsidRPr="0016368A">
        <w:t xml:space="preserve"> the developed concepts for </w:t>
      </w:r>
      <w:r w:rsidR="001B33F4" w:rsidRPr="0016368A">
        <w:t xml:space="preserve">the </w:t>
      </w:r>
      <w:r w:rsidRPr="0016368A">
        <w:t xml:space="preserve">application of </w:t>
      </w:r>
      <w:r w:rsidR="00F705DF" w:rsidRPr="0016368A">
        <w:t xml:space="preserve">community-based services (DCC and MOT). The Resource Person shall facilitate the </w:t>
      </w:r>
      <w:r w:rsidRPr="0016368A">
        <w:t>presentation of</w:t>
      </w:r>
      <w:r w:rsidR="00F705DF" w:rsidRPr="0016368A">
        <w:t xml:space="preserve"> the</w:t>
      </w:r>
      <w:r w:rsidRPr="0016368A">
        <w:t xml:space="preserve"> concepts</w:t>
      </w:r>
      <w:r w:rsidR="00F705DF" w:rsidRPr="0016368A">
        <w:t xml:space="preserve"> developed by the Cluster’s members</w:t>
      </w:r>
      <w:r w:rsidRPr="0016368A">
        <w:t xml:space="preserve"> and </w:t>
      </w:r>
      <w:r w:rsidR="00F705DF" w:rsidRPr="0016368A">
        <w:t xml:space="preserve">peer-to-peer </w:t>
      </w:r>
      <w:r w:rsidRPr="0016368A">
        <w:t xml:space="preserve">feedback provision. </w:t>
      </w:r>
      <w:r w:rsidR="00984669">
        <w:t xml:space="preserve">In addition, the </w:t>
      </w:r>
      <w:r w:rsidR="00CD5772">
        <w:t xml:space="preserve">one-day </w:t>
      </w:r>
      <w:r w:rsidR="00984669">
        <w:t xml:space="preserve">event will be used for preparations of the application of the designed social services. </w:t>
      </w:r>
    </w:p>
    <w:p w14:paraId="2A147E21" w14:textId="77777777" w:rsidR="00F759A9" w:rsidRPr="0016368A" w:rsidRDefault="00F759A9" w:rsidP="00F705DF">
      <w:pPr>
        <w:ind w:left="708"/>
      </w:pPr>
    </w:p>
    <w:p w14:paraId="1FE77745" w14:textId="66EBD5EF" w:rsidR="00BF20BE" w:rsidRPr="0016368A" w:rsidRDefault="00BF20BE" w:rsidP="00BF20BE">
      <w:pPr>
        <w:pStyle w:val="ListParagraph"/>
        <w:numPr>
          <w:ilvl w:val="1"/>
          <w:numId w:val="8"/>
        </w:numPr>
        <w:rPr>
          <w:b/>
          <w:bCs/>
        </w:rPr>
      </w:pPr>
      <w:r w:rsidRPr="0016368A">
        <w:rPr>
          <w:b/>
          <w:bCs/>
        </w:rPr>
        <w:t>Third Exchange Event</w:t>
      </w:r>
    </w:p>
    <w:p w14:paraId="729635FB" w14:textId="5C38B4AF" w:rsidR="00BF20BE" w:rsidRPr="0016368A" w:rsidRDefault="00BF20BE" w:rsidP="00F705DF">
      <w:pPr>
        <w:ind w:left="708"/>
        <w:rPr>
          <w:b/>
          <w:bCs/>
        </w:rPr>
      </w:pPr>
      <w:r w:rsidRPr="0016368A">
        <w:t>The third</w:t>
      </w:r>
      <w:r w:rsidR="00CD5772">
        <w:t xml:space="preserve"> one-day</w:t>
      </w:r>
      <w:r w:rsidRPr="0016368A">
        <w:t xml:space="preserve"> event of the Learning Cluster will lead towards sharing experiences on the application of community-based services, evaluating the learning experience, and identifying a potential way forward. In the frame of </w:t>
      </w:r>
      <w:r w:rsidRPr="0016368A">
        <w:rPr>
          <w:b/>
          <w:bCs/>
        </w:rPr>
        <w:t>t</w:t>
      </w:r>
      <w:r w:rsidR="006341CD" w:rsidRPr="0016368A">
        <w:rPr>
          <w:b/>
          <w:bCs/>
        </w:rPr>
        <w:t xml:space="preserve">he third </w:t>
      </w:r>
      <w:r w:rsidRPr="0016368A">
        <w:rPr>
          <w:b/>
          <w:bCs/>
        </w:rPr>
        <w:t>e</w:t>
      </w:r>
      <w:r w:rsidR="006341CD" w:rsidRPr="0016368A">
        <w:rPr>
          <w:b/>
          <w:bCs/>
        </w:rPr>
        <w:t>vent</w:t>
      </w:r>
      <w:r w:rsidRPr="0016368A">
        <w:rPr>
          <w:b/>
          <w:bCs/>
        </w:rPr>
        <w:t>,</w:t>
      </w:r>
      <w:r w:rsidR="006341CD" w:rsidRPr="0016368A">
        <w:rPr>
          <w:b/>
          <w:bCs/>
        </w:rPr>
        <w:t xml:space="preserve"> </w:t>
      </w:r>
      <w:r w:rsidRPr="0016368A">
        <w:rPr>
          <w:b/>
          <w:bCs/>
        </w:rPr>
        <w:t>the chairpersons of the LGA’s expert body on social inclusion shall be invited, too.</w:t>
      </w:r>
    </w:p>
    <w:p w14:paraId="42AC62A4" w14:textId="7D69DA3F" w:rsidR="00BF20BE" w:rsidRPr="00A92F4B" w:rsidRDefault="00A92F4B" w:rsidP="00F705DF">
      <w:pPr>
        <w:ind w:left="708"/>
      </w:pPr>
      <w:r w:rsidRPr="00A92F4B">
        <w:t xml:space="preserve">Based on the NALAS RCDN </w:t>
      </w:r>
      <w:proofErr w:type="spellStart"/>
      <w:r w:rsidRPr="00A92F4B">
        <w:t>trainng</w:t>
      </w:r>
      <w:proofErr w:type="spellEnd"/>
      <w:r w:rsidRPr="00A92F4B">
        <w:t xml:space="preserve"> standards, the </w:t>
      </w:r>
      <w:r>
        <w:t>Re</w:t>
      </w:r>
      <w:r w:rsidRPr="00A92F4B">
        <w:t xml:space="preserve">source Person will be provided with necessary </w:t>
      </w:r>
      <w:r w:rsidRPr="00CD5772">
        <w:rPr>
          <w:b/>
          <w:bCs/>
        </w:rPr>
        <w:t>templates</w:t>
      </w:r>
      <w:r w:rsidRPr="00A92F4B">
        <w:t xml:space="preserve"> for development and delivery of the training and exchange events</w:t>
      </w:r>
      <w:r>
        <w:t xml:space="preserve">. In addition, the </w:t>
      </w:r>
      <w:proofErr w:type="spellStart"/>
      <w:r>
        <w:t>tempates</w:t>
      </w:r>
      <w:proofErr w:type="spellEnd"/>
      <w:r>
        <w:t xml:space="preserve"> for the Concept and related reports will be provided. </w:t>
      </w:r>
    </w:p>
    <w:p w14:paraId="1E4F32AB" w14:textId="5BE52D76" w:rsidR="00BF20BE" w:rsidRPr="0016368A" w:rsidRDefault="00BF20BE" w:rsidP="00BF20BE">
      <w:pPr>
        <w:pStyle w:val="ListParagraph"/>
        <w:numPr>
          <w:ilvl w:val="1"/>
          <w:numId w:val="8"/>
        </w:numPr>
        <w:rPr>
          <w:b/>
          <w:bCs/>
        </w:rPr>
      </w:pPr>
      <w:r w:rsidRPr="0016368A">
        <w:rPr>
          <w:b/>
          <w:bCs/>
        </w:rPr>
        <w:t>Conceptualization and Application Period</w:t>
      </w:r>
    </w:p>
    <w:p w14:paraId="322098EC" w14:textId="29938483" w:rsidR="006341CD" w:rsidRPr="0016368A" w:rsidRDefault="006341CD" w:rsidP="00BF20BE">
      <w:pPr>
        <w:ind w:left="708"/>
      </w:pPr>
      <w:r w:rsidRPr="0016368A">
        <w:rPr>
          <w:b/>
          <w:bCs/>
        </w:rPr>
        <w:t>Period of Conceptualization</w:t>
      </w:r>
      <w:r w:rsidRPr="0016368A">
        <w:t xml:space="preserve"> allows Learning Cluster members to develop a concept for the future application of a Social Approach. The </w:t>
      </w:r>
      <w:r w:rsidRPr="0016368A">
        <w:rPr>
          <w:b/>
          <w:bCs/>
        </w:rPr>
        <w:t>Application Period</w:t>
      </w:r>
      <w:r w:rsidRPr="0016368A">
        <w:t xml:space="preserve"> is the phase where the Learning Cluster members start to apply the </w:t>
      </w:r>
      <w:r w:rsidR="00BF20BE" w:rsidRPr="0016368A">
        <w:t>community-based services</w:t>
      </w:r>
      <w:r w:rsidRPr="0016368A">
        <w:t xml:space="preserve"> in their municipality based on the developed concept.</w:t>
      </w:r>
      <w:r w:rsidR="00BF20BE" w:rsidRPr="0016368A">
        <w:t xml:space="preserve"> During both periods, the Resource Person shall provide online mentorship sessions to the cluster’s member municipalities, especially to pilot local governments. </w:t>
      </w:r>
    </w:p>
    <w:p w14:paraId="27976A7B" w14:textId="2989BAA5" w:rsidR="006341CD" w:rsidRPr="0016368A" w:rsidRDefault="006341CD" w:rsidP="006341CD">
      <w:pPr>
        <w:rPr>
          <w:b/>
          <w:bCs/>
        </w:rPr>
      </w:pPr>
    </w:p>
    <w:p w14:paraId="76DCB4DE" w14:textId="77777777" w:rsidR="006341CD" w:rsidRPr="0016368A" w:rsidRDefault="006341CD" w:rsidP="006341CD">
      <w:pPr>
        <w:pStyle w:val="Heading2"/>
        <w:numPr>
          <w:ilvl w:val="0"/>
          <w:numId w:val="8"/>
        </w:numPr>
        <w:ind w:left="709" w:hanging="567"/>
        <w:rPr>
          <w:b/>
          <w:bCs/>
          <w:color w:val="90571E" w:themeColor="accent6" w:themeShade="BF"/>
        </w:rPr>
      </w:pPr>
      <w:r w:rsidRPr="0016368A">
        <w:rPr>
          <w:b/>
          <w:bCs/>
          <w:color w:val="90571E" w:themeColor="accent6" w:themeShade="BF"/>
        </w:rPr>
        <w:t>Responsibilities and Tasks of the Resource Person</w:t>
      </w:r>
    </w:p>
    <w:p w14:paraId="0C138DBB" w14:textId="7017951A" w:rsidR="006341CD" w:rsidRPr="0016368A" w:rsidRDefault="006341CD" w:rsidP="006341CD">
      <w:r w:rsidRPr="0016368A">
        <w:t xml:space="preserve">The Resource Person as </w:t>
      </w:r>
      <w:r w:rsidR="005D5957" w:rsidRPr="0016368A">
        <w:t xml:space="preserve">a </w:t>
      </w:r>
      <w:r w:rsidR="00EB705D" w:rsidRPr="0016368A">
        <w:t>moderator and member</w:t>
      </w:r>
      <w:r w:rsidRPr="0016368A">
        <w:t xml:space="preserve"> of the Learning Cluster, in </w:t>
      </w:r>
      <w:r w:rsidR="005D5957" w:rsidRPr="0016368A">
        <w:t xml:space="preserve">coordination </w:t>
      </w:r>
      <w:r w:rsidRPr="0016368A">
        <w:t xml:space="preserve">with </w:t>
      </w:r>
      <w:proofErr w:type="gramStart"/>
      <w:r w:rsidRPr="0016368A">
        <w:t xml:space="preserve">the </w:t>
      </w:r>
      <w:r w:rsidR="005D5957" w:rsidRPr="0016368A">
        <w:rPr>
          <w:rFonts w:eastAsiaTheme="minorHAnsi"/>
        </w:rPr>
        <w:t xml:space="preserve"> </w:t>
      </w:r>
      <w:r w:rsidR="00B7365E" w:rsidRPr="00B7365E">
        <w:rPr>
          <w:rFonts w:eastAsiaTheme="minorHAnsi"/>
        </w:rPr>
        <w:t>Association</w:t>
      </w:r>
      <w:proofErr w:type="gramEnd"/>
      <w:r w:rsidR="00B7365E" w:rsidRPr="00B7365E">
        <w:rPr>
          <w:rFonts w:eastAsiaTheme="minorHAnsi"/>
        </w:rPr>
        <w:t xml:space="preserve"> of municipalities and cities of the FBIH </w:t>
      </w:r>
      <w:r w:rsidRPr="0016368A">
        <w:t xml:space="preserve">shall be responsible for </w:t>
      </w:r>
      <w:r w:rsidR="005D5957" w:rsidRPr="0016368A">
        <w:t xml:space="preserve">the </w:t>
      </w:r>
      <w:r w:rsidRPr="0016368A">
        <w:t xml:space="preserve">provision of the following key activities: </w:t>
      </w:r>
    </w:p>
    <w:p w14:paraId="6D769DE7" w14:textId="71942530" w:rsidR="00E37587" w:rsidRPr="0016368A" w:rsidRDefault="00E37587" w:rsidP="006341CD">
      <w:pPr>
        <w:pStyle w:val="ListParagraph"/>
        <w:numPr>
          <w:ilvl w:val="0"/>
          <w:numId w:val="2"/>
        </w:numPr>
      </w:pPr>
      <w:r w:rsidRPr="0016368A">
        <w:t>The Resource Person shall develop and deliver training curricula for the one-day training.</w:t>
      </w:r>
    </w:p>
    <w:p w14:paraId="6530F3C2" w14:textId="357D762A" w:rsidR="006341CD" w:rsidRPr="0016368A" w:rsidRDefault="006341CD" w:rsidP="006341CD">
      <w:pPr>
        <w:pStyle w:val="ListParagraph"/>
        <w:numPr>
          <w:ilvl w:val="0"/>
          <w:numId w:val="2"/>
        </w:numPr>
      </w:pPr>
      <w:r w:rsidRPr="0016368A">
        <w:t>The Resource Person</w:t>
      </w:r>
      <w:r w:rsidR="00E37587" w:rsidRPr="0016368A">
        <w:t xml:space="preserve"> shall</w:t>
      </w:r>
      <w:r w:rsidRPr="0016368A">
        <w:t xml:space="preserve"> identify good practices for the respective </w:t>
      </w:r>
      <w:r w:rsidR="00E37587" w:rsidRPr="0016368A">
        <w:t>community-based services</w:t>
      </w:r>
      <w:r w:rsidRPr="0016368A">
        <w:t xml:space="preserve"> from</w:t>
      </w:r>
      <w:r w:rsidR="00E37587" w:rsidRPr="0016368A">
        <w:t xml:space="preserve"> </w:t>
      </w:r>
      <w:r w:rsidR="00B00D9F">
        <w:t xml:space="preserve">Federation of the Bosnia </w:t>
      </w:r>
      <w:r w:rsidR="004E6659">
        <w:t>and</w:t>
      </w:r>
      <w:r w:rsidR="00B00D9F">
        <w:t xml:space="preserve"> Hercegovina </w:t>
      </w:r>
      <w:r w:rsidR="00E37587" w:rsidRPr="0016368A">
        <w:t xml:space="preserve">and </w:t>
      </w:r>
      <w:r w:rsidRPr="0016368A">
        <w:t>the region of WB</w:t>
      </w:r>
      <w:r w:rsidR="00E37587" w:rsidRPr="0016368A">
        <w:t>/SEE</w:t>
      </w:r>
      <w:r w:rsidRPr="0016368A">
        <w:t xml:space="preserve"> and act as </w:t>
      </w:r>
      <w:r w:rsidR="00E37587" w:rsidRPr="0016368A">
        <w:t xml:space="preserve">a </w:t>
      </w:r>
      <w:r w:rsidRPr="0016368A">
        <w:t xml:space="preserve">fundamental source of know-how. </w:t>
      </w:r>
    </w:p>
    <w:p w14:paraId="73F9A716" w14:textId="2B4B6927" w:rsidR="00E37587" w:rsidRPr="0016368A" w:rsidRDefault="006341CD" w:rsidP="006341CD">
      <w:pPr>
        <w:pStyle w:val="ListParagraph"/>
        <w:numPr>
          <w:ilvl w:val="0"/>
          <w:numId w:val="2"/>
        </w:numPr>
      </w:pPr>
      <w:r w:rsidRPr="0016368A">
        <w:t>The Resource Person</w:t>
      </w:r>
      <w:r w:rsidR="00E37587" w:rsidRPr="0016368A">
        <w:t xml:space="preserve"> shall</w:t>
      </w:r>
      <w:r w:rsidRPr="0016368A">
        <w:t xml:space="preserve"> contribute </w:t>
      </w:r>
      <w:r w:rsidR="00E37587" w:rsidRPr="0016368A">
        <w:t>to</w:t>
      </w:r>
      <w:r w:rsidRPr="0016368A">
        <w:t xml:space="preserve"> </w:t>
      </w:r>
      <w:r w:rsidR="00E37587" w:rsidRPr="0016368A">
        <w:t xml:space="preserve">the </w:t>
      </w:r>
      <w:r w:rsidRPr="0016368A">
        <w:t xml:space="preserve">preparation of </w:t>
      </w:r>
      <w:r w:rsidR="00E37587" w:rsidRPr="0016368A">
        <w:t xml:space="preserve">the </w:t>
      </w:r>
      <w:r w:rsidRPr="0016368A">
        <w:t xml:space="preserve">Learning Cluster’s events </w:t>
      </w:r>
      <w:r w:rsidR="00E37587" w:rsidRPr="0016368A">
        <w:t xml:space="preserve">- development of session plans, agenda </w:t>
      </w:r>
      <w:r w:rsidRPr="0016368A">
        <w:t xml:space="preserve">and </w:t>
      </w:r>
      <w:r w:rsidR="00E37587" w:rsidRPr="0016368A">
        <w:t>materials</w:t>
      </w:r>
      <w:r w:rsidR="00EB705D" w:rsidRPr="0016368A">
        <w:t>.</w:t>
      </w:r>
    </w:p>
    <w:p w14:paraId="1684D85A" w14:textId="580AF564" w:rsidR="006341CD" w:rsidRPr="0016368A" w:rsidRDefault="00E37587" w:rsidP="006341CD">
      <w:pPr>
        <w:pStyle w:val="ListParagraph"/>
        <w:numPr>
          <w:ilvl w:val="0"/>
          <w:numId w:val="2"/>
        </w:numPr>
      </w:pPr>
      <w:r w:rsidRPr="0016368A">
        <w:t xml:space="preserve">The Resource Person shall </w:t>
      </w:r>
      <w:r w:rsidR="006341CD" w:rsidRPr="0016368A">
        <w:t>moderat</w:t>
      </w:r>
      <w:r w:rsidRPr="0016368A">
        <w:t xml:space="preserve">e the delivery of Cluster’s events and prepare reports in coordination with </w:t>
      </w:r>
      <w:r w:rsidR="0051648B" w:rsidRPr="0051648B">
        <w:t>Association of municipalities and cities of the FBIH</w:t>
      </w:r>
      <w:r w:rsidR="0051648B">
        <w:t>.</w:t>
      </w:r>
    </w:p>
    <w:p w14:paraId="016CA34E" w14:textId="6BCD991F" w:rsidR="006341CD" w:rsidRPr="0016368A" w:rsidRDefault="006341CD" w:rsidP="006341CD">
      <w:pPr>
        <w:pStyle w:val="ListParagraph"/>
        <w:numPr>
          <w:ilvl w:val="0"/>
          <w:numId w:val="2"/>
        </w:numPr>
      </w:pPr>
      <w:r w:rsidRPr="0016368A">
        <w:t xml:space="preserve">The Resource Person </w:t>
      </w:r>
      <w:r w:rsidR="00E37587" w:rsidRPr="0016368A">
        <w:t>shall</w:t>
      </w:r>
      <w:r w:rsidRPr="0016368A">
        <w:t xml:space="preserve"> coach</w:t>
      </w:r>
      <w:r w:rsidR="00E37587" w:rsidRPr="0016368A">
        <w:t>/advise the</w:t>
      </w:r>
      <w:r w:rsidRPr="0016368A">
        <w:t xml:space="preserve"> Learning Cluster’s members </w:t>
      </w:r>
      <w:r w:rsidR="00E37587" w:rsidRPr="0016368A">
        <w:t>in the frame of</w:t>
      </w:r>
      <w:r w:rsidRPr="0016368A">
        <w:t xml:space="preserve"> conceptualization and application of </w:t>
      </w:r>
      <w:r w:rsidR="00E37587" w:rsidRPr="0016368A">
        <w:t>community-based services</w:t>
      </w:r>
      <w:r w:rsidRPr="0016368A">
        <w:t>.</w:t>
      </w:r>
    </w:p>
    <w:p w14:paraId="3FC19A10" w14:textId="437E68A3" w:rsidR="006341CD" w:rsidRPr="0016368A" w:rsidRDefault="006341CD" w:rsidP="006341CD">
      <w:pPr>
        <w:jc w:val="both"/>
      </w:pPr>
      <w:r w:rsidRPr="0016368A">
        <w:t xml:space="preserve">More specifically, the Resource Person shall perform the following tasks and ensure </w:t>
      </w:r>
      <w:r w:rsidR="00E37587" w:rsidRPr="0016368A">
        <w:t xml:space="preserve">the </w:t>
      </w:r>
      <w:r w:rsidRPr="0016368A">
        <w:t>provision of the related deliverables:</w:t>
      </w:r>
    </w:p>
    <w:tbl>
      <w:tblPr>
        <w:tblStyle w:val="TableGrid"/>
        <w:tblW w:w="10060" w:type="dxa"/>
        <w:tblLook w:val="04A0" w:firstRow="1" w:lastRow="0" w:firstColumn="1" w:lastColumn="0" w:noHBand="0" w:noVBand="1"/>
      </w:tblPr>
      <w:tblGrid>
        <w:gridCol w:w="538"/>
        <w:gridCol w:w="2018"/>
        <w:gridCol w:w="3626"/>
        <w:gridCol w:w="3070"/>
        <w:gridCol w:w="808"/>
      </w:tblGrid>
      <w:tr w:rsidR="00BD77C7" w:rsidRPr="0016368A" w14:paraId="40FF95AD" w14:textId="7A7F52F8" w:rsidTr="00BD77C7">
        <w:tc>
          <w:tcPr>
            <w:tcW w:w="538" w:type="dxa"/>
          </w:tcPr>
          <w:p w14:paraId="01403088" w14:textId="77777777" w:rsidR="00BD77C7" w:rsidRPr="0016368A" w:rsidRDefault="00BD77C7" w:rsidP="007C1E87">
            <w:pPr>
              <w:jc w:val="both"/>
              <w:rPr>
                <w:b/>
                <w:bCs/>
              </w:rPr>
            </w:pPr>
            <w:r w:rsidRPr="0016368A">
              <w:rPr>
                <w:b/>
                <w:bCs/>
              </w:rPr>
              <w:t>No.</w:t>
            </w:r>
          </w:p>
        </w:tc>
        <w:tc>
          <w:tcPr>
            <w:tcW w:w="2024" w:type="dxa"/>
          </w:tcPr>
          <w:p w14:paraId="169292BF" w14:textId="77777777" w:rsidR="00BD77C7" w:rsidRPr="0016368A" w:rsidRDefault="00BD77C7" w:rsidP="007C1E87">
            <w:pPr>
              <w:jc w:val="both"/>
              <w:rPr>
                <w:b/>
                <w:bCs/>
              </w:rPr>
            </w:pPr>
            <w:r w:rsidRPr="0016368A">
              <w:rPr>
                <w:b/>
                <w:bCs/>
              </w:rPr>
              <w:t xml:space="preserve">Activity/Deadline </w:t>
            </w:r>
          </w:p>
        </w:tc>
        <w:tc>
          <w:tcPr>
            <w:tcW w:w="3679" w:type="dxa"/>
          </w:tcPr>
          <w:p w14:paraId="10146BDA" w14:textId="77777777" w:rsidR="00BD77C7" w:rsidRPr="0016368A" w:rsidRDefault="00BD77C7" w:rsidP="007C1E87">
            <w:pPr>
              <w:jc w:val="both"/>
              <w:rPr>
                <w:b/>
                <w:bCs/>
              </w:rPr>
            </w:pPr>
            <w:r w:rsidRPr="0016368A">
              <w:rPr>
                <w:b/>
                <w:bCs/>
              </w:rPr>
              <w:t>Tasks</w:t>
            </w:r>
          </w:p>
        </w:tc>
        <w:tc>
          <w:tcPr>
            <w:tcW w:w="3110" w:type="dxa"/>
          </w:tcPr>
          <w:p w14:paraId="7A7A4D97" w14:textId="77777777" w:rsidR="00BD77C7" w:rsidRPr="0016368A" w:rsidRDefault="00BD77C7" w:rsidP="007C1E87">
            <w:pPr>
              <w:jc w:val="both"/>
              <w:rPr>
                <w:b/>
                <w:bCs/>
              </w:rPr>
            </w:pPr>
            <w:r w:rsidRPr="0016368A">
              <w:rPr>
                <w:b/>
                <w:bCs/>
              </w:rPr>
              <w:t>Deliverable</w:t>
            </w:r>
          </w:p>
        </w:tc>
        <w:tc>
          <w:tcPr>
            <w:tcW w:w="709" w:type="dxa"/>
          </w:tcPr>
          <w:p w14:paraId="019EF74C" w14:textId="35E1E748" w:rsidR="00BD77C7" w:rsidRPr="0016368A" w:rsidRDefault="00BD77C7" w:rsidP="007C1E87">
            <w:pPr>
              <w:jc w:val="both"/>
              <w:rPr>
                <w:b/>
                <w:bCs/>
              </w:rPr>
            </w:pPr>
            <w:r w:rsidRPr="0016368A">
              <w:rPr>
                <w:b/>
                <w:bCs/>
              </w:rPr>
              <w:t>Expert days</w:t>
            </w:r>
          </w:p>
        </w:tc>
      </w:tr>
      <w:tr w:rsidR="00BD77C7" w:rsidRPr="0016368A" w14:paraId="47AAFD8F" w14:textId="4A81D42F" w:rsidTr="00BD77C7">
        <w:tc>
          <w:tcPr>
            <w:tcW w:w="538" w:type="dxa"/>
          </w:tcPr>
          <w:p w14:paraId="50AAA2BF" w14:textId="77777777" w:rsidR="00BD77C7" w:rsidRPr="0016368A" w:rsidRDefault="00BD77C7" w:rsidP="007C1E87">
            <w:pPr>
              <w:jc w:val="both"/>
              <w:rPr>
                <w:b/>
                <w:bCs/>
              </w:rPr>
            </w:pPr>
          </w:p>
        </w:tc>
        <w:tc>
          <w:tcPr>
            <w:tcW w:w="2024" w:type="dxa"/>
          </w:tcPr>
          <w:p w14:paraId="3D3253E7" w14:textId="30B00DF8" w:rsidR="00BD77C7" w:rsidRPr="0016368A" w:rsidRDefault="00BD77C7" w:rsidP="00E37587">
            <w:pPr>
              <w:rPr>
                <w:b/>
                <w:bCs/>
              </w:rPr>
            </w:pPr>
            <w:r w:rsidRPr="0016368A">
              <w:rPr>
                <w:b/>
                <w:bCs/>
                <w:color w:val="524B38" w:themeColor="accent5" w:themeShade="80"/>
                <w:sz w:val="20"/>
                <w:szCs w:val="20"/>
              </w:rPr>
              <w:t>Establishment of the LGA Learning Cluster</w:t>
            </w:r>
            <w:r w:rsidRPr="0016368A">
              <w:rPr>
                <w:b/>
                <w:bCs/>
              </w:rPr>
              <w:t xml:space="preserve"> </w:t>
            </w:r>
          </w:p>
        </w:tc>
        <w:tc>
          <w:tcPr>
            <w:tcW w:w="3679" w:type="dxa"/>
          </w:tcPr>
          <w:p w14:paraId="4EC98894" w14:textId="4348CF24" w:rsidR="00BD77C7" w:rsidRPr="0016368A" w:rsidRDefault="0051648B" w:rsidP="00E37587">
            <w:pPr>
              <w:rPr>
                <w:b/>
                <w:bCs/>
              </w:rPr>
            </w:pPr>
            <w:r w:rsidRPr="0051648B">
              <w:rPr>
                <w:sz w:val="20"/>
                <w:szCs w:val="20"/>
              </w:rPr>
              <w:t xml:space="preserve">Association of municipalities and cities of the </w:t>
            </w:r>
            <w:proofErr w:type="gramStart"/>
            <w:r w:rsidRPr="0051648B">
              <w:rPr>
                <w:sz w:val="20"/>
                <w:szCs w:val="20"/>
              </w:rPr>
              <w:t xml:space="preserve">FBIH  </w:t>
            </w:r>
            <w:r w:rsidR="00BD77C7" w:rsidRPr="0016368A">
              <w:rPr>
                <w:sz w:val="20"/>
                <w:szCs w:val="20"/>
              </w:rPr>
              <w:t>will</w:t>
            </w:r>
            <w:proofErr w:type="gramEnd"/>
            <w:r w:rsidR="00BD77C7" w:rsidRPr="0016368A">
              <w:rPr>
                <w:sz w:val="20"/>
                <w:szCs w:val="20"/>
              </w:rPr>
              <w:t xml:space="preserve"> invite and select interested municipalities to participate in the Learning Cluster</w:t>
            </w:r>
          </w:p>
        </w:tc>
        <w:tc>
          <w:tcPr>
            <w:tcW w:w="3110" w:type="dxa"/>
          </w:tcPr>
          <w:p w14:paraId="2489706E" w14:textId="266ED8FB" w:rsidR="00BD77C7" w:rsidRPr="0016368A" w:rsidRDefault="00BD77C7" w:rsidP="00EB705D">
            <w:pPr>
              <w:rPr>
                <w:b/>
                <w:bCs/>
              </w:rPr>
            </w:pPr>
            <w:r w:rsidRPr="0016368A">
              <w:rPr>
                <w:sz w:val="20"/>
                <w:szCs w:val="20"/>
              </w:rPr>
              <w:t>Learning Cluster members selected.</w:t>
            </w:r>
          </w:p>
        </w:tc>
        <w:tc>
          <w:tcPr>
            <w:tcW w:w="709" w:type="dxa"/>
          </w:tcPr>
          <w:p w14:paraId="71B5E40B" w14:textId="77777777" w:rsidR="00BD77C7" w:rsidRPr="0016368A" w:rsidRDefault="00BD77C7" w:rsidP="00EB705D">
            <w:pPr>
              <w:rPr>
                <w:color w:val="00B050"/>
                <w:sz w:val="20"/>
                <w:szCs w:val="20"/>
              </w:rPr>
            </w:pPr>
          </w:p>
        </w:tc>
      </w:tr>
      <w:tr w:rsidR="00955C5B" w:rsidRPr="0016368A" w14:paraId="2540E27D" w14:textId="77777777" w:rsidTr="00BD77C7">
        <w:tc>
          <w:tcPr>
            <w:tcW w:w="538" w:type="dxa"/>
          </w:tcPr>
          <w:p w14:paraId="71AC6184" w14:textId="77777777" w:rsidR="00955C5B" w:rsidRPr="0016368A" w:rsidRDefault="00955C5B" w:rsidP="007C1E87">
            <w:pPr>
              <w:jc w:val="both"/>
              <w:rPr>
                <w:b/>
                <w:bCs/>
              </w:rPr>
            </w:pPr>
          </w:p>
        </w:tc>
        <w:tc>
          <w:tcPr>
            <w:tcW w:w="2024" w:type="dxa"/>
          </w:tcPr>
          <w:p w14:paraId="69C01CCE" w14:textId="77777777" w:rsidR="00955C5B" w:rsidRDefault="00955C5B" w:rsidP="00E37587">
            <w:pPr>
              <w:rPr>
                <w:b/>
                <w:bCs/>
                <w:color w:val="524B38" w:themeColor="accent5" w:themeShade="80"/>
                <w:sz w:val="20"/>
                <w:szCs w:val="20"/>
              </w:rPr>
            </w:pPr>
            <w:r w:rsidRPr="00955C5B">
              <w:rPr>
                <w:b/>
                <w:bCs/>
                <w:color w:val="524B38" w:themeColor="accent5" w:themeShade="80"/>
                <w:sz w:val="20"/>
                <w:szCs w:val="20"/>
              </w:rPr>
              <w:t>Familiarising with the concept of Learning Cluster</w:t>
            </w:r>
          </w:p>
          <w:p w14:paraId="4C5940F7" w14:textId="77777777" w:rsidR="00955C5B" w:rsidRDefault="00955C5B" w:rsidP="00E37587">
            <w:pPr>
              <w:rPr>
                <w:b/>
                <w:bCs/>
                <w:color w:val="524B38" w:themeColor="accent5" w:themeShade="80"/>
                <w:sz w:val="20"/>
                <w:szCs w:val="20"/>
              </w:rPr>
            </w:pPr>
          </w:p>
          <w:p w14:paraId="7D25EFCC" w14:textId="19812185" w:rsidR="00955C5B" w:rsidRPr="00955C5B" w:rsidRDefault="00955C5B" w:rsidP="00E37587">
            <w:pPr>
              <w:rPr>
                <w:b/>
                <w:bCs/>
                <w:color w:val="C17529" w:themeColor="accent6"/>
                <w:sz w:val="20"/>
                <w:szCs w:val="20"/>
              </w:rPr>
            </w:pPr>
            <w:r w:rsidRPr="00955C5B">
              <w:rPr>
                <w:b/>
                <w:bCs/>
                <w:color w:val="C17529" w:themeColor="accent6"/>
                <w:sz w:val="20"/>
                <w:szCs w:val="20"/>
              </w:rPr>
              <w:t>8 – 15 April  2024</w:t>
            </w:r>
          </w:p>
        </w:tc>
        <w:tc>
          <w:tcPr>
            <w:tcW w:w="3679" w:type="dxa"/>
          </w:tcPr>
          <w:p w14:paraId="72D231FA" w14:textId="77777777" w:rsidR="00955C5B" w:rsidRPr="0016368A" w:rsidRDefault="00955C5B" w:rsidP="00955C5B">
            <w:pPr>
              <w:rPr>
                <w:sz w:val="20"/>
                <w:szCs w:val="20"/>
              </w:rPr>
            </w:pPr>
            <w:r w:rsidRPr="0016368A">
              <w:rPr>
                <w:sz w:val="20"/>
                <w:szCs w:val="20"/>
              </w:rPr>
              <w:t>-Familiarising with the concept of Learning Cluster through learning from available LC methodology and orientation meeting with the LGA Project Coordinator.</w:t>
            </w:r>
          </w:p>
          <w:p w14:paraId="336D6636" w14:textId="77777777" w:rsidR="00955C5B" w:rsidRPr="0016368A" w:rsidRDefault="00955C5B" w:rsidP="00E37587">
            <w:pPr>
              <w:rPr>
                <w:sz w:val="20"/>
                <w:szCs w:val="20"/>
              </w:rPr>
            </w:pPr>
          </w:p>
        </w:tc>
        <w:tc>
          <w:tcPr>
            <w:tcW w:w="3110" w:type="dxa"/>
          </w:tcPr>
          <w:p w14:paraId="06F6FE43" w14:textId="1C9C2045" w:rsidR="00955C5B" w:rsidRPr="0016368A" w:rsidRDefault="00955C5B" w:rsidP="00EB705D">
            <w:pPr>
              <w:rPr>
                <w:sz w:val="20"/>
                <w:szCs w:val="20"/>
              </w:rPr>
            </w:pPr>
            <w:r>
              <w:rPr>
                <w:sz w:val="20"/>
                <w:szCs w:val="20"/>
              </w:rPr>
              <w:t xml:space="preserve">Resource Person </w:t>
            </w:r>
            <w:proofErr w:type="spellStart"/>
            <w:r>
              <w:rPr>
                <w:sz w:val="20"/>
                <w:szCs w:val="20"/>
              </w:rPr>
              <w:t>familiriased</w:t>
            </w:r>
            <w:proofErr w:type="spellEnd"/>
            <w:r>
              <w:rPr>
                <w:sz w:val="20"/>
                <w:szCs w:val="20"/>
              </w:rPr>
              <w:t xml:space="preserve"> with the concept and available materials </w:t>
            </w:r>
          </w:p>
        </w:tc>
        <w:tc>
          <w:tcPr>
            <w:tcW w:w="709" w:type="dxa"/>
          </w:tcPr>
          <w:p w14:paraId="4C84FF3F" w14:textId="77777777" w:rsidR="00955C5B" w:rsidRPr="0016368A" w:rsidRDefault="00955C5B" w:rsidP="00EB705D">
            <w:pPr>
              <w:rPr>
                <w:color w:val="00B050"/>
                <w:sz w:val="20"/>
                <w:szCs w:val="20"/>
              </w:rPr>
            </w:pPr>
          </w:p>
        </w:tc>
      </w:tr>
      <w:tr w:rsidR="00BD77C7" w:rsidRPr="0016368A" w14:paraId="6F0078F7" w14:textId="69FA5E8C" w:rsidTr="00BD77C7">
        <w:tc>
          <w:tcPr>
            <w:tcW w:w="538" w:type="dxa"/>
          </w:tcPr>
          <w:p w14:paraId="281DDACD" w14:textId="77777777" w:rsidR="00BD77C7" w:rsidRPr="0016368A" w:rsidRDefault="00BD77C7" w:rsidP="007C1E87">
            <w:pPr>
              <w:pStyle w:val="ListParagraph"/>
              <w:numPr>
                <w:ilvl w:val="0"/>
                <w:numId w:val="3"/>
              </w:numPr>
              <w:ind w:left="0" w:firstLine="0"/>
              <w:jc w:val="both"/>
            </w:pPr>
          </w:p>
        </w:tc>
        <w:tc>
          <w:tcPr>
            <w:tcW w:w="2024" w:type="dxa"/>
          </w:tcPr>
          <w:p w14:paraId="2073078A" w14:textId="2EB61E0E" w:rsidR="00BD77C7" w:rsidRPr="0016368A" w:rsidRDefault="00BD77C7" w:rsidP="007C1E87">
            <w:pPr>
              <w:rPr>
                <w:b/>
                <w:bCs/>
                <w:color w:val="524B38" w:themeColor="accent5" w:themeShade="80"/>
                <w:sz w:val="20"/>
                <w:szCs w:val="20"/>
              </w:rPr>
            </w:pPr>
            <w:r w:rsidRPr="0016368A">
              <w:rPr>
                <w:b/>
                <w:bCs/>
                <w:color w:val="524B38" w:themeColor="accent5" w:themeShade="80"/>
                <w:sz w:val="20"/>
                <w:szCs w:val="20"/>
              </w:rPr>
              <w:t>Development of training on community-based services and first exchange event</w:t>
            </w:r>
          </w:p>
          <w:p w14:paraId="09DC994B" w14:textId="77777777" w:rsidR="00BD77C7" w:rsidRPr="0016368A" w:rsidRDefault="00BD77C7" w:rsidP="007C1E87">
            <w:pPr>
              <w:rPr>
                <w:b/>
                <w:bCs/>
                <w:color w:val="524B38" w:themeColor="accent5" w:themeShade="80"/>
                <w:sz w:val="20"/>
                <w:szCs w:val="20"/>
              </w:rPr>
            </w:pPr>
          </w:p>
          <w:p w14:paraId="7A8E5F29" w14:textId="5057EE62" w:rsidR="00BD77C7" w:rsidRPr="0016368A" w:rsidRDefault="00BD77C7" w:rsidP="007C1E87">
            <w:pPr>
              <w:rPr>
                <w:b/>
                <w:bCs/>
                <w:color w:val="524B38" w:themeColor="accent5" w:themeShade="80"/>
                <w:sz w:val="20"/>
                <w:szCs w:val="20"/>
              </w:rPr>
            </w:pPr>
            <w:r w:rsidRPr="0016368A">
              <w:rPr>
                <w:b/>
                <w:bCs/>
                <w:color w:val="C17529" w:themeColor="accent6"/>
                <w:sz w:val="20"/>
                <w:szCs w:val="20"/>
              </w:rPr>
              <w:t>16 April – 3 May 2024</w:t>
            </w:r>
          </w:p>
        </w:tc>
        <w:tc>
          <w:tcPr>
            <w:tcW w:w="3679" w:type="dxa"/>
          </w:tcPr>
          <w:p w14:paraId="1AAA9571" w14:textId="5A83C677" w:rsidR="00BD77C7" w:rsidRPr="0016368A" w:rsidRDefault="00FE1C5A" w:rsidP="00E37587">
            <w:pPr>
              <w:rPr>
                <w:sz w:val="20"/>
                <w:szCs w:val="20"/>
              </w:rPr>
            </w:pPr>
            <w:r w:rsidRPr="0016368A">
              <w:rPr>
                <w:sz w:val="20"/>
                <w:szCs w:val="20"/>
              </w:rPr>
              <w:lastRenderedPageBreak/>
              <w:t>-</w:t>
            </w:r>
            <w:r w:rsidR="00BD77C7" w:rsidRPr="0016368A">
              <w:rPr>
                <w:sz w:val="20"/>
                <w:szCs w:val="20"/>
              </w:rPr>
              <w:t xml:space="preserve">Develop training curricula and materials for the </w:t>
            </w:r>
            <w:r w:rsidR="00FA7380" w:rsidRPr="0016368A">
              <w:rPr>
                <w:sz w:val="20"/>
                <w:szCs w:val="20"/>
              </w:rPr>
              <w:t>one-day</w:t>
            </w:r>
            <w:r w:rsidR="00BD77C7" w:rsidRPr="0016368A">
              <w:rPr>
                <w:sz w:val="20"/>
                <w:szCs w:val="20"/>
              </w:rPr>
              <w:t xml:space="preserve"> training on community-based services and exchange event.</w:t>
            </w:r>
          </w:p>
          <w:p w14:paraId="0E35C722" w14:textId="77777777" w:rsidR="00BD77C7" w:rsidRPr="0016368A" w:rsidRDefault="00BD77C7" w:rsidP="00F26DEB">
            <w:pPr>
              <w:rPr>
                <w:sz w:val="20"/>
                <w:szCs w:val="20"/>
              </w:rPr>
            </w:pPr>
          </w:p>
          <w:p w14:paraId="126A4BB8" w14:textId="1B0F67F8" w:rsidR="00BD77C7" w:rsidRPr="0016368A" w:rsidRDefault="00FE1C5A" w:rsidP="00F26DEB">
            <w:pPr>
              <w:rPr>
                <w:sz w:val="20"/>
                <w:szCs w:val="20"/>
              </w:rPr>
            </w:pPr>
            <w:r w:rsidRPr="0016368A">
              <w:rPr>
                <w:sz w:val="20"/>
                <w:szCs w:val="20"/>
              </w:rPr>
              <w:lastRenderedPageBreak/>
              <w:t>-</w:t>
            </w:r>
            <w:r w:rsidR="00BD77C7" w:rsidRPr="0016368A">
              <w:rPr>
                <w:sz w:val="20"/>
                <w:szCs w:val="20"/>
              </w:rPr>
              <w:t xml:space="preserve">Involvement of local practitioners and key-note speakers related to the respective </w:t>
            </w:r>
            <w:r w:rsidR="00FA7380" w:rsidRPr="0016368A">
              <w:rPr>
                <w:sz w:val="20"/>
                <w:szCs w:val="20"/>
              </w:rPr>
              <w:t>community-based</w:t>
            </w:r>
            <w:r w:rsidR="00BD77C7" w:rsidRPr="0016368A">
              <w:rPr>
                <w:sz w:val="20"/>
                <w:szCs w:val="20"/>
              </w:rPr>
              <w:t xml:space="preserve"> services, such as representatives of the local governments, central government institutions and civil society organisations is recommended.</w:t>
            </w:r>
          </w:p>
          <w:p w14:paraId="224954EA" w14:textId="77777777" w:rsidR="00BD77C7" w:rsidRPr="0016368A" w:rsidRDefault="00BD77C7" w:rsidP="00E37587">
            <w:pPr>
              <w:rPr>
                <w:sz w:val="20"/>
                <w:szCs w:val="20"/>
              </w:rPr>
            </w:pPr>
          </w:p>
          <w:p w14:paraId="656DA4D4" w14:textId="20EA9B60" w:rsidR="00BD77C7" w:rsidRPr="0016368A" w:rsidRDefault="00FE1C5A" w:rsidP="00E37587">
            <w:pPr>
              <w:rPr>
                <w:sz w:val="20"/>
                <w:szCs w:val="20"/>
              </w:rPr>
            </w:pPr>
            <w:r w:rsidRPr="0016368A">
              <w:rPr>
                <w:sz w:val="20"/>
                <w:szCs w:val="20"/>
              </w:rPr>
              <w:t>-</w:t>
            </w:r>
            <w:r w:rsidR="00BD77C7" w:rsidRPr="0016368A">
              <w:rPr>
                <w:sz w:val="20"/>
                <w:szCs w:val="20"/>
              </w:rPr>
              <w:t>The developed curricula will be a subject of consultation with LGA, NALAS and GIZ by 17 May 2024.</w:t>
            </w:r>
          </w:p>
        </w:tc>
        <w:tc>
          <w:tcPr>
            <w:tcW w:w="3110" w:type="dxa"/>
          </w:tcPr>
          <w:p w14:paraId="22D57634" w14:textId="3333B5A4" w:rsidR="00BD77C7" w:rsidRPr="0016368A" w:rsidRDefault="00BD77C7" w:rsidP="009B1CFB">
            <w:pPr>
              <w:pStyle w:val="ListParagraph"/>
              <w:numPr>
                <w:ilvl w:val="0"/>
                <w:numId w:val="4"/>
              </w:numPr>
              <w:ind w:left="126" w:hanging="142"/>
              <w:rPr>
                <w:sz w:val="20"/>
                <w:szCs w:val="20"/>
              </w:rPr>
            </w:pPr>
            <w:r w:rsidRPr="0016368A">
              <w:rPr>
                <w:sz w:val="20"/>
                <w:szCs w:val="20"/>
              </w:rPr>
              <w:lastRenderedPageBreak/>
              <w:t xml:space="preserve">Training curricula, Detailed Design of the Event and materials developed and approved by </w:t>
            </w:r>
            <w:r w:rsidR="0051648B" w:rsidRPr="0051648B">
              <w:rPr>
                <w:sz w:val="20"/>
                <w:szCs w:val="20"/>
              </w:rPr>
              <w:t xml:space="preserve">Association of </w:t>
            </w:r>
            <w:r w:rsidR="0051648B" w:rsidRPr="0051648B">
              <w:rPr>
                <w:sz w:val="20"/>
                <w:szCs w:val="20"/>
              </w:rPr>
              <w:lastRenderedPageBreak/>
              <w:t xml:space="preserve">municipalities and cities of the </w:t>
            </w:r>
            <w:proofErr w:type="gramStart"/>
            <w:r w:rsidR="0051648B" w:rsidRPr="0051648B">
              <w:rPr>
                <w:sz w:val="20"/>
                <w:szCs w:val="20"/>
              </w:rPr>
              <w:t>FBIH</w:t>
            </w:r>
            <w:proofErr w:type="gramEnd"/>
            <w:r w:rsidR="0051648B" w:rsidRPr="0051648B">
              <w:rPr>
                <w:sz w:val="20"/>
                <w:szCs w:val="20"/>
              </w:rPr>
              <w:t xml:space="preserve">  </w:t>
            </w:r>
          </w:p>
          <w:p w14:paraId="72247B4F" w14:textId="77777777" w:rsidR="00BD77C7" w:rsidRPr="0016368A" w:rsidRDefault="00BD77C7" w:rsidP="008C40F8">
            <w:pPr>
              <w:pStyle w:val="ListParagraph"/>
              <w:ind w:left="126"/>
              <w:rPr>
                <w:sz w:val="20"/>
                <w:szCs w:val="20"/>
              </w:rPr>
            </w:pPr>
            <w:r w:rsidRPr="0016368A">
              <w:rPr>
                <w:sz w:val="20"/>
                <w:szCs w:val="20"/>
              </w:rPr>
              <w:t>(Event Detailed Design – Template)</w:t>
            </w:r>
          </w:p>
          <w:p w14:paraId="3BA31A91" w14:textId="24FC49AE" w:rsidR="00BD77C7" w:rsidRPr="0016368A" w:rsidRDefault="00BD77C7" w:rsidP="0036323C">
            <w:pPr>
              <w:pStyle w:val="ListParagraph"/>
              <w:numPr>
                <w:ilvl w:val="0"/>
                <w:numId w:val="4"/>
              </w:numPr>
              <w:ind w:left="126" w:hanging="142"/>
              <w:rPr>
                <w:sz w:val="20"/>
                <w:szCs w:val="20"/>
              </w:rPr>
            </w:pPr>
            <w:r w:rsidRPr="0016368A">
              <w:rPr>
                <w:sz w:val="20"/>
                <w:szCs w:val="20"/>
              </w:rPr>
              <w:t>Agenda developed</w:t>
            </w:r>
          </w:p>
          <w:p w14:paraId="00FF5E0C" w14:textId="00E250AE" w:rsidR="00BD77C7" w:rsidRPr="0016368A" w:rsidRDefault="00BD77C7" w:rsidP="008C40F8">
            <w:pPr>
              <w:pStyle w:val="ListParagraph"/>
              <w:ind w:left="126"/>
              <w:rPr>
                <w:sz w:val="20"/>
                <w:szCs w:val="20"/>
              </w:rPr>
            </w:pPr>
            <w:r w:rsidRPr="0016368A">
              <w:rPr>
                <w:sz w:val="20"/>
                <w:szCs w:val="20"/>
              </w:rPr>
              <w:t>(Event Agenda – Template)</w:t>
            </w:r>
          </w:p>
          <w:p w14:paraId="2C81149C" w14:textId="44EDA6BC" w:rsidR="00BD77C7" w:rsidRPr="0016368A" w:rsidRDefault="00BD77C7" w:rsidP="008C40F8">
            <w:pPr>
              <w:pStyle w:val="ListParagraph"/>
              <w:ind w:left="126"/>
              <w:rPr>
                <w:sz w:val="20"/>
                <w:szCs w:val="20"/>
              </w:rPr>
            </w:pPr>
          </w:p>
        </w:tc>
        <w:tc>
          <w:tcPr>
            <w:tcW w:w="709" w:type="dxa"/>
          </w:tcPr>
          <w:p w14:paraId="450A1812" w14:textId="66E50CB9" w:rsidR="00BD77C7" w:rsidRPr="00955C5B" w:rsidRDefault="00BD77C7" w:rsidP="00BD77C7">
            <w:pPr>
              <w:pStyle w:val="ListParagraph"/>
              <w:ind w:left="126"/>
              <w:rPr>
                <w:sz w:val="20"/>
                <w:szCs w:val="20"/>
              </w:rPr>
            </w:pPr>
            <w:r w:rsidRPr="00955C5B">
              <w:rPr>
                <w:sz w:val="20"/>
                <w:szCs w:val="20"/>
              </w:rPr>
              <w:lastRenderedPageBreak/>
              <w:t>4</w:t>
            </w:r>
          </w:p>
        </w:tc>
      </w:tr>
      <w:tr w:rsidR="00BD77C7" w:rsidRPr="0016368A" w14:paraId="1B791BA5" w14:textId="2F4A4401" w:rsidTr="00BD77C7">
        <w:tc>
          <w:tcPr>
            <w:tcW w:w="538" w:type="dxa"/>
          </w:tcPr>
          <w:p w14:paraId="57695A43" w14:textId="77777777" w:rsidR="00BD77C7" w:rsidRPr="0016368A" w:rsidRDefault="00BD77C7" w:rsidP="00E37587">
            <w:pPr>
              <w:pStyle w:val="ListParagraph"/>
              <w:numPr>
                <w:ilvl w:val="0"/>
                <w:numId w:val="3"/>
              </w:numPr>
              <w:ind w:left="0" w:firstLine="0"/>
              <w:jc w:val="both"/>
            </w:pPr>
          </w:p>
        </w:tc>
        <w:tc>
          <w:tcPr>
            <w:tcW w:w="2024" w:type="dxa"/>
          </w:tcPr>
          <w:p w14:paraId="16CA4047"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Starting-up of the Learning Cluster </w:t>
            </w:r>
          </w:p>
          <w:p w14:paraId="0B67DFDD" w14:textId="77777777" w:rsidR="00BD77C7" w:rsidRPr="0016368A" w:rsidRDefault="00BD77C7" w:rsidP="00E37587">
            <w:pPr>
              <w:rPr>
                <w:b/>
                <w:bCs/>
                <w:color w:val="524B38" w:themeColor="accent5" w:themeShade="80"/>
                <w:sz w:val="20"/>
                <w:szCs w:val="20"/>
              </w:rPr>
            </w:pPr>
          </w:p>
          <w:p w14:paraId="4CCC9119" w14:textId="526A12AA"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One-day training and First </w:t>
            </w:r>
            <w:r w:rsidR="00FA7380" w:rsidRPr="0016368A">
              <w:rPr>
                <w:b/>
                <w:bCs/>
                <w:color w:val="524B38" w:themeColor="accent5" w:themeShade="80"/>
                <w:sz w:val="20"/>
                <w:szCs w:val="20"/>
              </w:rPr>
              <w:t>Exchange</w:t>
            </w:r>
            <w:r w:rsidRPr="0016368A">
              <w:rPr>
                <w:b/>
                <w:bCs/>
                <w:color w:val="524B38" w:themeColor="accent5" w:themeShade="80"/>
                <w:sz w:val="20"/>
                <w:szCs w:val="20"/>
              </w:rPr>
              <w:t xml:space="preserve"> Event delivery</w:t>
            </w:r>
          </w:p>
          <w:p w14:paraId="6810B16B" w14:textId="77777777" w:rsidR="00BD77C7" w:rsidRPr="0016368A" w:rsidRDefault="00BD77C7" w:rsidP="00E37587">
            <w:pPr>
              <w:rPr>
                <w:b/>
                <w:bCs/>
                <w:color w:val="524B38" w:themeColor="accent5" w:themeShade="80"/>
                <w:sz w:val="20"/>
                <w:szCs w:val="20"/>
              </w:rPr>
            </w:pPr>
          </w:p>
          <w:p w14:paraId="6FD5CB80" w14:textId="77ECDBB7" w:rsidR="00BD77C7" w:rsidRPr="0016368A" w:rsidRDefault="00BD77C7" w:rsidP="00E37587">
            <w:pPr>
              <w:rPr>
                <w:b/>
                <w:bCs/>
                <w:color w:val="C17529" w:themeColor="accent6"/>
                <w:sz w:val="20"/>
                <w:szCs w:val="20"/>
              </w:rPr>
            </w:pPr>
            <w:r w:rsidRPr="0016368A">
              <w:rPr>
                <w:b/>
                <w:bCs/>
                <w:color w:val="C17529" w:themeColor="accent6"/>
                <w:sz w:val="20"/>
                <w:szCs w:val="20"/>
              </w:rPr>
              <w:t xml:space="preserve">Delivered in the period from </w:t>
            </w:r>
          </w:p>
          <w:p w14:paraId="7FB8A862" w14:textId="7FE7FFFE" w:rsidR="00BD77C7" w:rsidRPr="0016368A" w:rsidRDefault="00BD77C7" w:rsidP="00E37587">
            <w:pPr>
              <w:rPr>
                <w:b/>
                <w:bCs/>
                <w:color w:val="524B38" w:themeColor="accent5" w:themeShade="80"/>
                <w:sz w:val="20"/>
                <w:szCs w:val="20"/>
              </w:rPr>
            </w:pPr>
            <w:r w:rsidRPr="0016368A">
              <w:rPr>
                <w:b/>
                <w:bCs/>
                <w:color w:val="C17529" w:themeColor="accent6"/>
                <w:sz w:val="20"/>
                <w:szCs w:val="20"/>
              </w:rPr>
              <w:t>20 May to 31 May 2024</w:t>
            </w:r>
          </w:p>
        </w:tc>
        <w:tc>
          <w:tcPr>
            <w:tcW w:w="3679" w:type="dxa"/>
          </w:tcPr>
          <w:p w14:paraId="5BD161A5" w14:textId="6998E952" w:rsidR="00BD77C7" w:rsidRPr="0016368A" w:rsidRDefault="00FE1C5A" w:rsidP="00C965AD">
            <w:pPr>
              <w:rPr>
                <w:sz w:val="20"/>
                <w:szCs w:val="20"/>
              </w:rPr>
            </w:pPr>
            <w:r w:rsidRPr="0016368A">
              <w:rPr>
                <w:sz w:val="20"/>
                <w:szCs w:val="20"/>
              </w:rPr>
              <w:t>-</w:t>
            </w:r>
            <w:r w:rsidR="00BD77C7" w:rsidRPr="0016368A">
              <w:rPr>
                <w:sz w:val="20"/>
                <w:szCs w:val="20"/>
              </w:rPr>
              <w:t xml:space="preserve">Delivery of the training and first exchange event. </w:t>
            </w:r>
          </w:p>
          <w:p w14:paraId="6A20B4F4" w14:textId="40864AAD" w:rsidR="00BD77C7" w:rsidRPr="0016368A" w:rsidRDefault="00BD77C7" w:rsidP="00E74F5E">
            <w:pPr>
              <w:rPr>
                <w:sz w:val="20"/>
                <w:szCs w:val="20"/>
              </w:rPr>
            </w:pPr>
          </w:p>
        </w:tc>
        <w:tc>
          <w:tcPr>
            <w:tcW w:w="3110" w:type="dxa"/>
          </w:tcPr>
          <w:p w14:paraId="488C24C0" w14:textId="5A0D27BC" w:rsidR="00BD77C7" w:rsidRPr="0016368A" w:rsidRDefault="00FA7380" w:rsidP="00E37587">
            <w:pPr>
              <w:pStyle w:val="ListParagraph"/>
              <w:numPr>
                <w:ilvl w:val="0"/>
                <w:numId w:val="4"/>
              </w:numPr>
              <w:ind w:left="126" w:hanging="142"/>
              <w:rPr>
                <w:sz w:val="20"/>
                <w:szCs w:val="20"/>
              </w:rPr>
            </w:pPr>
            <w:r w:rsidRPr="0016368A">
              <w:rPr>
                <w:sz w:val="20"/>
                <w:szCs w:val="20"/>
              </w:rPr>
              <w:t>Training</w:t>
            </w:r>
            <w:r w:rsidR="00BD77C7" w:rsidRPr="0016368A">
              <w:rPr>
                <w:sz w:val="20"/>
                <w:szCs w:val="20"/>
              </w:rPr>
              <w:t xml:space="preserve"> and first exchange event delivered </w:t>
            </w:r>
          </w:p>
          <w:p w14:paraId="05D99F62" w14:textId="21A16AD5" w:rsidR="00BD77C7" w:rsidRPr="0016368A" w:rsidRDefault="00BD77C7" w:rsidP="00E37587">
            <w:pPr>
              <w:pStyle w:val="ListParagraph"/>
              <w:numPr>
                <w:ilvl w:val="0"/>
                <w:numId w:val="4"/>
              </w:numPr>
              <w:ind w:left="126" w:hanging="142"/>
              <w:rPr>
                <w:sz w:val="20"/>
                <w:szCs w:val="20"/>
              </w:rPr>
            </w:pPr>
            <w:r w:rsidRPr="0016368A">
              <w:rPr>
                <w:sz w:val="20"/>
                <w:szCs w:val="20"/>
              </w:rPr>
              <w:t>LC Timeline agreed</w:t>
            </w:r>
          </w:p>
          <w:p w14:paraId="08C42602" w14:textId="77777777" w:rsidR="00BD77C7" w:rsidRPr="0016368A" w:rsidRDefault="00BD77C7" w:rsidP="00E37587">
            <w:pPr>
              <w:pStyle w:val="ListParagraph"/>
              <w:numPr>
                <w:ilvl w:val="0"/>
                <w:numId w:val="4"/>
              </w:numPr>
              <w:ind w:left="126" w:hanging="142"/>
              <w:rPr>
                <w:sz w:val="20"/>
                <w:szCs w:val="20"/>
              </w:rPr>
            </w:pPr>
            <w:r w:rsidRPr="0016368A">
              <w:rPr>
                <w:sz w:val="20"/>
                <w:szCs w:val="20"/>
              </w:rPr>
              <w:t>Roles and Responsibilities of the Learning Clusters’ members defined</w:t>
            </w:r>
          </w:p>
          <w:p w14:paraId="67F2BF11" w14:textId="56E0924E" w:rsidR="00BD77C7" w:rsidRPr="0016368A" w:rsidRDefault="00BD77C7" w:rsidP="00E37587">
            <w:pPr>
              <w:pStyle w:val="ListParagraph"/>
              <w:numPr>
                <w:ilvl w:val="0"/>
                <w:numId w:val="4"/>
              </w:numPr>
              <w:ind w:left="126" w:hanging="142"/>
              <w:rPr>
                <w:sz w:val="20"/>
                <w:szCs w:val="20"/>
              </w:rPr>
            </w:pPr>
            <w:r w:rsidRPr="0016368A">
              <w:rPr>
                <w:sz w:val="20"/>
                <w:szCs w:val="20"/>
              </w:rPr>
              <w:t>Good Practices shared</w:t>
            </w:r>
          </w:p>
          <w:p w14:paraId="0EF149CB" w14:textId="6C74C403" w:rsidR="00BD77C7" w:rsidRPr="0016368A" w:rsidRDefault="00BD77C7" w:rsidP="00E37587">
            <w:pPr>
              <w:pStyle w:val="ListParagraph"/>
              <w:numPr>
                <w:ilvl w:val="0"/>
                <w:numId w:val="4"/>
              </w:numPr>
              <w:ind w:left="126" w:hanging="142"/>
              <w:rPr>
                <w:sz w:val="20"/>
                <w:szCs w:val="20"/>
              </w:rPr>
            </w:pPr>
            <w:r w:rsidRPr="0016368A">
              <w:rPr>
                <w:sz w:val="20"/>
                <w:szCs w:val="20"/>
              </w:rPr>
              <w:t>Concept and Action Plan for establishing of a community-based services (DCC and MOT) presented</w:t>
            </w:r>
          </w:p>
          <w:p w14:paraId="377129DD" w14:textId="26CCB9F1" w:rsidR="00BD77C7" w:rsidRPr="0016368A" w:rsidRDefault="00BD77C7" w:rsidP="00E37587">
            <w:pPr>
              <w:pStyle w:val="ListParagraph"/>
              <w:numPr>
                <w:ilvl w:val="0"/>
                <w:numId w:val="4"/>
              </w:numPr>
              <w:ind w:left="126" w:hanging="142"/>
              <w:rPr>
                <w:sz w:val="20"/>
                <w:szCs w:val="20"/>
              </w:rPr>
            </w:pPr>
            <w:r w:rsidRPr="0016368A">
              <w:rPr>
                <w:sz w:val="20"/>
                <w:szCs w:val="20"/>
              </w:rPr>
              <w:t xml:space="preserve">Next steps and “to Dos” for the conceptualization period agreed. </w:t>
            </w:r>
          </w:p>
          <w:p w14:paraId="5419A702" w14:textId="51253A7D" w:rsidR="00BD77C7" w:rsidRPr="0016368A" w:rsidRDefault="00BD77C7" w:rsidP="00E37587">
            <w:pPr>
              <w:pStyle w:val="ListParagraph"/>
              <w:numPr>
                <w:ilvl w:val="0"/>
                <w:numId w:val="4"/>
              </w:numPr>
              <w:ind w:left="126" w:hanging="142"/>
              <w:rPr>
                <w:sz w:val="20"/>
                <w:szCs w:val="20"/>
              </w:rPr>
            </w:pPr>
            <w:r w:rsidRPr="0016368A">
              <w:rPr>
                <w:sz w:val="20"/>
                <w:szCs w:val="20"/>
              </w:rPr>
              <w:t>Report of the event prepared</w:t>
            </w:r>
          </w:p>
          <w:p w14:paraId="1ED986FE" w14:textId="200F320B" w:rsidR="00BD77C7" w:rsidRPr="0016368A" w:rsidRDefault="00BD77C7" w:rsidP="002850E1">
            <w:pPr>
              <w:pStyle w:val="ListParagraph"/>
              <w:ind w:left="126"/>
              <w:rPr>
                <w:sz w:val="20"/>
                <w:szCs w:val="20"/>
              </w:rPr>
            </w:pPr>
            <w:r w:rsidRPr="0016368A">
              <w:rPr>
                <w:sz w:val="20"/>
                <w:szCs w:val="20"/>
              </w:rPr>
              <w:t>(Event Report – Template)</w:t>
            </w:r>
          </w:p>
          <w:p w14:paraId="03CAF080" w14:textId="77777777" w:rsidR="00BD77C7" w:rsidRPr="0016368A" w:rsidRDefault="00BD77C7" w:rsidP="003E2C5E">
            <w:pPr>
              <w:rPr>
                <w:sz w:val="20"/>
                <w:szCs w:val="20"/>
              </w:rPr>
            </w:pPr>
          </w:p>
        </w:tc>
        <w:tc>
          <w:tcPr>
            <w:tcW w:w="709" w:type="dxa"/>
          </w:tcPr>
          <w:p w14:paraId="4F1FAF8E" w14:textId="58D45410" w:rsidR="00BD77C7" w:rsidRPr="00955C5B" w:rsidRDefault="00BD77C7" w:rsidP="00BD77C7">
            <w:pPr>
              <w:pStyle w:val="ListParagraph"/>
              <w:ind w:left="126"/>
              <w:rPr>
                <w:sz w:val="20"/>
                <w:szCs w:val="20"/>
              </w:rPr>
            </w:pPr>
            <w:r w:rsidRPr="00955C5B">
              <w:rPr>
                <w:sz w:val="20"/>
                <w:szCs w:val="20"/>
              </w:rPr>
              <w:t>3</w:t>
            </w:r>
          </w:p>
        </w:tc>
      </w:tr>
      <w:tr w:rsidR="00BD77C7" w:rsidRPr="0016368A" w14:paraId="3FB65B9A" w14:textId="0D9EC896" w:rsidTr="00BD77C7">
        <w:tc>
          <w:tcPr>
            <w:tcW w:w="538" w:type="dxa"/>
          </w:tcPr>
          <w:p w14:paraId="4B28BEC9"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752BFF4E" w14:textId="5338EEFD"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Providing </w:t>
            </w:r>
            <w:r w:rsidR="00FA7380" w:rsidRPr="0016368A">
              <w:rPr>
                <w:b/>
                <w:bCs/>
                <w:color w:val="524B38" w:themeColor="accent5" w:themeShade="80"/>
                <w:sz w:val="20"/>
                <w:szCs w:val="20"/>
              </w:rPr>
              <w:t>support</w:t>
            </w:r>
            <w:r w:rsidRPr="0016368A">
              <w:rPr>
                <w:b/>
                <w:bCs/>
                <w:color w:val="524B38" w:themeColor="accent5" w:themeShade="80"/>
                <w:sz w:val="20"/>
                <w:szCs w:val="20"/>
              </w:rPr>
              <w:t xml:space="preserve"> in the Conceptualization Period</w:t>
            </w:r>
          </w:p>
          <w:p w14:paraId="33EE4ED2" w14:textId="77777777" w:rsidR="00BD77C7" w:rsidRPr="0016368A" w:rsidRDefault="00BD77C7" w:rsidP="00E37587">
            <w:pPr>
              <w:rPr>
                <w:b/>
                <w:bCs/>
                <w:color w:val="524B38" w:themeColor="accent5" w:themeShade="80"/>
                <w:sz w:val="20"/>
                <w:szCs w:val="20"/>
              </w:rPr>
            </w:pPr>
          </w:p>
          <w:p w14:paraId="50B2395F" w14:textId="77777777" w:rsidR="00BD77C7" w:rsidRPr="0016368A" w:rsidRDefault="00BD77C7" w:rsidP="005F285B">
            <w:pPr>
              <w:rPr>
                <w:b/>
                <w:bCs/>
                <w:color w:val="C17529" w:themeColor="accent6"/>
                <w:sz w:val="20"/>
                <w:szCs w:val="20"/>
              </w:rPr>
            </w:pPr>
            <w:r w:rsidRPr="0016368A">
              <w:rPr>
                <w:b/>
                <w:bCs/>
                <w:color w:val="C17529" w:themeColor="accent6"/>
                <w:sz w:val="20"/>
                <w:szCs w:val="20"/>
              </w:rPr>
              <w:t xml:space="preserve">1 June – </w:t>
            </w:r>
          </w:p>
          <w:p w14:paraId="72D10F7D" w14:textId="77777777" w:rsidR="00BD77C7" w:rsidRPr="0016368A" w:rsidRDefault="00BD77C7" w:rsidP="005F285B">
            <w:pPr>
              <w:rPr>
                <w:b/>
                <w:bCs/>
                <w:color w:val="C17529" w:themeColor="accent6"/>
                <w:sz w:val="20"/>
                <w:szCs w:val="20"/>
              </w:rPr>
            </w:pPr>
            <w:r w:rsidRPr="0016368A">
              <w:rPr>
                <w:b/>
                <w:bCs/>
                <w:color w:val="C17529" w:themeColor="accent6"/>
                <w:sz w:val="20"/>
                <w:szCs w:val="20"/>
              </w:rPr>
              <w:t xml:space="preserve">10 September </w:t>
            </w:r>
          </w:p>
          <w:p w14:paraId="7242F71C" w14:textId="604FDCA8" w:rsidR="00BD77C7" w:rsidRPr="0016368A" w:rsidRDefault="00BD77C7" w:rsidP="005F285B">
            <w:pPr>
              <w:rPr>
                <w:b/>
                <w:bCs/>
                <w:color w:val="524B38" w:themeColor="accent5" w:themeShade="80"/>
                <w:sz w:val="20"/>
                <w:szCs w:val="20"/>
              </w:rPr>
            </w:pPr>
            <w:r w:rsidRPr="0016368A">
              <w:rPr>
                <w:b/>
                <w:bCs/>
                <w:color w:val="C17529" w:themeColor="accent6"/>
                <w:sz w:val="20"/>
                <w:szCs w:val="20"/>
              </w:rPr>
              <w:t>2024</w:t>
            </w:r>
          </w:p>
        </w:tc>
        <w:tc>
          <w:tcPr>
            <w:tcW w:w="3679" w:type="dxa"/>
          </w:tcPr>
          <w:p w14:paraId="0E0EF086" w14:textId="3CB92442" w:rsidR="00BD77C7" w:rsidRPr="0016368A" w:rsidRDefault="00BD77C7" w:rsidP="00E37587">
            <w:pPr>
              <w:rPr>
                <w:rFonts w:eastAsia="Times New Roman" w:cs="Arial"/>
                <w:sz w:val="20"/>
              </w:rPr>
            </w:pPr>
            <w:r w:rsidRPr="0016368A">
              <w:rPr>
                <w:rFonts w:eastAsia="Times New Roman" w:cs="Arial"/>
                <w:sz w:val="20"/>
              </w:rPr>
              <w:t>-Provision of online support and clarifications to the local governments in development of a concept for establishment of community-based services.</w:t>
            </w:r>
            <w:r w:rsidR="004C1F5A" w:rsidRPr="0016368A">
              <w:rPr>
                <w:rFonts w:eastAsia="Times New Roman" w:cs="Arial"/>
                <w:sz w:val="20"/>
              </w:rPr>
              <w:t xml:space="preserve"> The support shall be provided through online mentorship sessions. </w:t>
            </w:r>
          </w:p>
          <w:p w14:paraId="6E2E0830" w14:textId="77777777" w:rsidR="00BD77C7" w:rsidRPr="0016368A" w:rsidRDefault="00BD77C7" w:rsidP="00E37587">
            <w:pPr>
              <w:rPr>
                <w:rFonts w:eastAsia="Times New Roman" w:cs="Arial"/>
                <w:sz w:val="20"/>
              </w:rPr>
            </w:pPr>
          </w:p>
          <w:p w14:paraId="278D0C91" w14:textId="5CFC2F5B" w:rsidR="00BD77C7" w:rsidRPr="0016368A" w:rsidRDefault="00BD77C7" w:rsidP="00E37587">
            <w:pPr>
              <w:rPr>
                <w:rFonts w:eastAsia="Times New Roman" w:cs="Arial"/>
                <w:sz w:val="20"/>
              </w:rPr>
            </w:pPr>
            <w:r w:rsidRPr="0016368A">
              <w:rPr>
                <w:rFonts w:eastAsia="Times New Roman" w:cs="Arial"/>
                <w:sz w:val="20"/>
              </w:rPr>
              <w:t>-Respond to Q&amp;A from the members of LC.</w:t>
            </w:r>
          </w:p>
          <w:p w14:paraId="11B55FDA" w14:textId="26823E5B" w:rsidR="00BD77C7" w:rsidRPr="0016368A" w:rsidRDefault="00BD77C7" w:rsidP="00E37587">
            <w:pPr>
              <w:rPr>
                <w:rFonts w:eastAsia="Times New Roman" w:cs="Arial"/>
                <w:sz w:val="20"/>
              </w:rPr>
            </w:pPr>
            <w:r w:rsidRPr="0016368A">
              <w:rPr>
                <w:rFonts w:eastAsia="Times New Roman" w:cs="Arial"/>
                <w:sz w:val="20"/>
              </w:rPr>
              <w:t xml:space="preserve">-Collection of questions/issues for Learning Cluster’s Exchange Event 2. </w:t>
            </w:r>
          </w:p>
          <w:p w14:paraId="762AE830" w14:textId="77777777" w:rsidR="00BD77C7" w:rsidRPr="0016368A" w:rsidRDefault="00BD77C7" w:rsidP="00E37587">
            <w:pPr>
              <w:rPr>
                <w:rFonts w:eastAsia="Times New Roman" w:cs="Arial"/>
                <w:sz w:val="20"/>
              </w:rPr>
            </w:pPr>
          </w:p>
          <w:p w14:paraId="671A69E7" w14:textId="51B1A135" w:rsidR="00BD77C7" w:rsidRPr="0016368A" w:rsidRDefault="00BD77C7" w:rsidP="00E37587">
            <w:pPr>
              <w:rPr>
                <w:rFonts w:eastAsia="Times New Roman" w:cs="Arial"/>
                <w:sz w:val="20"/>
              </w:rPr>
            </w:pPr>
            <w:r w:rsidRPr="0016368A">
              <w:rPr>
                <w:rFonts w:eastAsia="Times New Roman" w:cs="Arial"/>
                <w:sz w:val="20"/>
              </w:rPr>
              <w:t>-Review of early drafts of the concepts prepared by the Local Governments prior the Exchange Event 2.</w:t>
            </w:r>
          </w:p>
          <w:p w14:paraId="7B5DB57B" w14:textId="77777777" w:rsidR="00BD77C7" w:rsidRPr="0016368A" w:rsidRDefault="00BD77C7" w:rsidP="00E37587">
            <w:pPr>
              <w:rPr>
                <w:rFonts w:eastAsia="Times New Roman" w:cs="Arial"/>
                <w:sz w:val="20"/>
              </w:rPr>
            </w:pPr>
          </w:p>
          <w:p w14:paraId="2E5A8FFB" w14:textId="77777777" w:rsidR="00BD77C7" w:rsidRPr="0016368A" w:rsidRDefault="00BD77C7" w:rsidP="00E37587">
            <w:pPr>
              <w:rPr>
                <w:rFonts w:eastAsia="Times New Roman" w:cs="Arial"/>
                <w:sz w:val="20"/>
              </w:rPr>
            </w:pPr>
            <w:r w:rsidRPr="0016368A">
              <w:rPr>
                <w:rFonts w:eastAsia="Times New Roman" w:cs="Arial"/>
                <w:sz w:val="20"/>
              </w:rPr>
              <w:t xml:space="preserve">The LGA Project Coordinator and Resource Person will monitor and assess the progress of concept’s development. They will review the concepts prepared and provide feedback for improvement, in line with the requirements related to potential areas of services/activities. </w:t>
            </w:r>
          </w:p>
          <w:p w14:paraId="55082578" w14:textId="63B192D3" w:rsidR="00BD77C7" w:rsidRPr="0016368A" w:rsidRDefault="00BD77C7" w:rsidP="00E37587">
            <w:pPr>
              <w:rPr>
                <w:rFonts w:eastAsia="Times New Roman" w:cs="Arial"/>
                <w:sz w:val="20"/>
              </w:rPr>
            </w:pPr>
            <w:r w:rsidRPr="0016368A">
              <w:rPr>
                <w:rFonts w:eastAsia="Times New Roman" w:cs="Arial"/>
                <w:sz w:val="20"/>
              </w:rPr>
              <w:t>This is especially important for the concepts of the LGs that will receive the project funding.</w:t>
            </w:r>
          </w:p>
          <w:p w14:paraId="34925B1D" w14:textId="77777777" w:rsidR="00BD77C7" w:rsidRPr="0016368A" w:rsidRDefault="00BD77C7" w:rsidP="00E37587">
            <w:pPr>
              <w:rPr>
                <w:rFonts w:eastAsia="Times New Roman" w:cs="Arial"/>
                <w:sz w:val="20"/>
              </w:rPr>
            </w:pPr>
          </w:p>
          <w:p w14:paraId="6DBE3E4D" w14:textId="77777777" w:rsidR="00BD77C7" w:rsidRPr="0016368A" w:rsidRDefault="00BD77C7" w:rsidP="00E37587">
            <w:pPr>
              <w:rPr>
                <w:rFonts w:eastAsia="Times New Roman" w:cs="Arial"/>
                <w:sz w:val="20"/>
              </w:rPr>
            </w:pPr>
            <w:r w:rsidRPr="0016368A">
              <w:rPr>
                <w:rFonts w:eastAsia="Times New Roman" w:cs="Arial"/>
                <w:sz w:val="20"/>
              </w:rPr>
              <w:t>The LGA Project Coordinator and Resource Person should provide suggestions, tips and guidelines that will support the LGs to prepare feasible concepts, ready for application.</w:t>
            </w:r>
          </w:p>
          <w:p w14:paraId="6028CFB2" w14:textId="7E9FA54F" w:rsidR="00BD77C7" w:rsidRPr="0016368A" w:rsidRDefault="00E74F5E" w:rsidP="00E74F5E">
            <w:pPr>
              <w:rPr>
                <w:rFonts w:eastAsia="Times New Roman" w:cs="Arial"/>
                <w:sz w:val="20"/>
              </w:rPr>
            </w:pPr>
            <w:r w:rsidRPr="00E74F5E">
              <w:rPr>
                <w:rFonts w:eastAsia="Times New Roman" w:cs="Arial"/>
                <w:sz w:val="20"/>
              </w:rPr>
              <w:t>Consultation process for Concepts</w:t>
            </w:r>
            <w:r w:rsidR="00BD77C7" w:rsidRPr="0016368A">
              <w:rPr>
                <w:rFonts w:eastAsia="Times New Roman" w:cs="Arial"/>
                <w:sz w:val="20"/>
              </w:rPr>
              <w:t xml:space="preserve"> will take place from</w:t>
            </w:r>
            <w:r w:rsidRPr="00E74F5E">
              <w:rPr>
                <w:rFonts w:eastAsia="Times New Roman" w:cs="Arial"/>
                <w:sz w:val="20"/>
              </w:rPr>
              <w:t xml:space="preserve"> 11 </w:t>
            </w:r>
            <w:r w:rsidR="00BD77C7" w:rsidRPr="0016368A">
              <w:rPr>
                <w:rFonts w:eastAsia="Times New Roman" w:cs="Arial"/>
                <w:sz w:val="20"/>
              </w:rPr>
              <w:t>to</w:t>
            </w:r>
            <w:r w:rsidRPr="00E74F5E">
              <w:rPr>
                <w:rFonts w:eastAsia="Times New Roman" w:cs="Arial"/>
                <w:sz w:val="20"/>
              </w:rPr>
              <w:t xml:space="preserve"> 27 September 2024</w:t>
            </w:r>
            <w:r w:rsidR="00BD77C7" w:rsidRPr="0016368A">
              <w:rPr>
                <w:rFonts w:eastAsia="Times New Roman" w:cs="Arial"/>
                <w:sz w:val="20"/>
              </w:rPr>
              <w:t>.</w:t>
            </w:r>
          </w:p>
          <w:p w14:paraId="681D19BE" w14:textId="77777777" w:rsidR="00BD77C7" w:rsidRPr="0016368A" w:rsidRDefault="00BD77C7" w:rsidP="00E74F5E">
            <w:pPr>
              <w:rPr>
                <w:rFonts w:eastAsia="Times New Roman" w:cs="Arial"/>
                <w:sz w:val="20"/>
              </w:rPr>
            </w:pPr>
          </w:p>
          <w:p w14:paraId="01140823" w14:textId="182F931B" w:rsidR="00E74F5E" w:rsidRPr="00E74F5E" w:rsidRDefault="00BD77C7" w:rsidP="00E74F5E">
            <w:pPr>
              <w:rPr>
                <w:rFonts w:eastAsia="Times New Roman" w:cs="Arial"/>
                <w:sz w:val="20"/>
              </w:rPr>
            </w:pPr>
            <w:r w:rsidRPr="0016368A">
              <w:rPr>
                <w:rFonts w:eastAsia="Times New Roman" w:cs="Arial"/>
                <w:sz w:val="20"/>
              </w:rPr>
              <w:t xml:space="preserve">Final concepts shall be ready for presentation in the frame of the Second Exchange Event. </w:t>
            </w:r>
          </w:p>
          <w:p w14:paraId="3668F6DA" w14:textId="77777777" w:rsidR="00BD77C7" w:rsidRPr="0016368A" w:rsidRDefault="00BD77C7" w:rsidP="00E37587">
            <w:pPr>
              <w:rPr>
                <w:rFonts w:eastAsia="Times New Roman" w:cs="Arial"/>
                <w:sz w:val="20"/>
              </w:rPr>
            </w:pPr>
          </w:p>
        </w:tc>
        <w:tc>
          <w:tcPr>
            <w:tcW w:w="3110" w:type="dxa"/>
          </w:tcPr>
          <w:p w14:paraId="78E18A07" w14:textId="2310F30E" w:rsidR="00BD77C7" w:rsidRPr="0016368A" w:rsidRDefault="00BD77C7" w:rsidP="00E37587">
            <w:pPr>
              <w:pStyle w:val="ListParagraph"/>
              <w:numPr>
                <w:ilvl w:val="0"/>
                <w:numId w:val="4"/>
              </w:numPr>
              <w:ind w:left="126" w:hanging="142"/>
              <w:rPr>
                <w:sz w:val="20"/>
                <w:szCs w:val="20"/>
              </w:rPr>
            </w:pPr>
            <w:r w:rsidRPr="0016368A">
              <w:rPr>
                <w:sz w:val="20"/>
                <w:szCs w:val="20"/>
              </w:rPr>
              <w:lastRenderedPageBreak/>
              <w:t xml:space="preserve">Respond to emerging questions and issues of the LC members is provided. </w:t>
            </w:r>
          </w:p>
          <w:p w14:paraId="387947CB" w14:textId="0C47C8B4" w:rsidR="004C1F5A" w:rsidRPr="0016368A" w:rsidRDefault="00BD77C7" w:rsidP="004C1F5A">
            <w:pPr>
              <w:pStyle w:val="ListParagraph"/>
              <w:ind w:left="126"/>
              <w:rPr>
                <w:sz w:val="20"/>
                <w:szCs w:val="20"/>
              </w:rPr>
            </w:pPr>
            <w:r w:rsidRPr="0016368A">
              <w:rPr>
                <w:sz w:val="20"/>
                <w:szCs w:val="20"/>
              </w:rPr>
              <w:t xml:space="preserve">Report on provided support in the Conceptualisation Period, including issues to be treated within EE2, is </w:t>
            </w:r>
            <w:r w:rsidR="00FA7380" w:rsidRPr="0016368A">
              <w:rPr>
                <w:sz w:val="20"/>
                <w:szCs w:val="20"/>
              </w:rPr>
              <w:t>prepared,</w:t>
            </w:r>
            <w:r w:rsidRPr="0016368A">
              <w:rPr>
                <w:sz w:val="20"/>
                <w:szCs w:val="20"/>
              </w:rPr>
              <w:t xml:space="preserve"> and submitted.</w:t>
            </w:r>
            <w:r w:rsidR="004C1F5A" w:rsidRPr="0016368A">
              <w:rPr>
                <w:sz w:val="20"/>
                <w:szCs w:val="20"/>
              </w:rPr>
              <w:t xml:space="preserve"> </w:t>
            </w:r>
          </w:p>
          <w:p w14:paraId="33C03198" w14:textId="0BBBA36D" w:rsidR="004C1F5A" w:rsidRPr="0016368A" w:rsidRDefault="004C1F5A" w:rsidP="004C1F5A">
            <w:pPr>
              <w:pStyle w:val="ListParagraph"/>
              <w:ind w:left="126"/>
              <w:rPr>
                <w:sz w:val="20"/>
                <w:szCs w:val="20"/>
              </w:rPr>
            </w:pPr>
            <w:r w:rsidRPr="0016368A">
              <w:rPr>
                <w:sz w:val="20"/>
                <w:szCs w:val="20"/>
              </w:rPr>
              <w:t>(Mentorship session Reports – Template)</w:t>
            </w:r>
          </w:p>
          <w:p w14:paraId="7F7939D5" w14:textId="6F3B6776" w:rsidR="00BD77C7" w:rsidRPr="0016368A" w:rsidRDefault="00BD77C7" w:rsidP="004C1F5A">
            <w:pPr>
              <w:pStyle w:val="ListParagraph"/>
              <w:ind w:left="126"/>
              <w:rPr>
                <w:sz w:val="20"/>
                <w:szCs w:val="20"/>
              </w:rPr>
            </w:pPr>
          </w:p>
          <w:p w14:paraId="36F3358C" w14:textId="77777777" w:rsidR="00BD77C7" w:rsidRPr="0016368A" w:rsidRDefault="00BD77C7" w:rsidP="00E37587">
            <w:pPr>
              <w:pStyle w:val="ListParagraph"/>
              <w:numPr>
                <w:ilvl w:val="0"/>
                <w:numId w:val="4"/>
              </w:numPr>
              <w:ind w:left="126" w:hanging="142"/>
              <w:rPr>
                <w:sz w:val="20"/>
                <w:szCs w:val="20"/>
              </w:rPr>
            </w:pPr>
            <w:r w:rsidRPr="0016368A">
              <w:rPr>
                <w:sz w:val="20"/>
                <w:szCs w:val="20"/>
              </w:rPr>
              <w:t xml:space="preserve">Early Drafts of the Concepts reviewed and feedback provided to Local Governments. </w:t>
            </w:r>
          </w:p>
          <w:p w14:paraId="0FA9A72C" w14:textId="77777777" w:rsidR="00BD77C7" w:rsidRPr="0016368A" w:rsidRDefault="00BD77C7" w:rsidP="0036323C">
            <w:pPr>
              <w:pStyle w:val="ListParagraph"/>
              <w:ind w:left="126"/>
              <w:rPr>
                <w:sz w:val="20"/>
                <w:szCs w:val="20"/>
              </w:rPr>
            </w:pPr>
            <w:r w:rsidRPr="0016368A">
              <w:rPr>
                <w:sz w:val="20"/>
                <w:szCs w:val="20"/>
              </w:rPr>
              <w:t>(LG Concept – Template)</w:t>
            </w:r>
          </w:p>
          <w:p w14:paraId="60B9B023" w14:textId="77777777" w:rsidR="004C1F5A" w:rsidRPr="0016368A" w:rsidRDefault="004C1F5A" w:rsidP="0036323C">
            <w:pPr>
              <w:pStyle w:val="ListParagraph"/>
              <w:ind w:left="126"/>
              <w:rPr>
                <w:sz w:val="20"/>
                <w:szCs w:val="20"/>
              </w:rPr>
            </w:pPr>
          </w:p>
          <w:p w14:paraId="68AC93FE" w14:textId="15DC4DD3" w:rsidR="004C1F5A" w:rsidRPr="0016368A" w:rsidRDefault="004C1F5A" w:rsidP="0036323C">
            <w:pPr>
              <w:pStyle w:val="ListParagraph"/>
              <w:ind w:left="126"/>
              <w:rPr>
                <w:sz w:val="20"/>
                <w:szCs w:val="20"/>
              </w:rPr>
            </w:pPr>
          </w:p>
        </w:tc>
        <w:tc>
          <w:tcPr>
            <w:tcW w:w="709" w:type="dxa"/>
          </w:tcPr>
          <w:p w14:paraId="1F81C87C" w14:textId="5F5C33FE" w:rsidR="00BD77C7" w:rsidRPr="00955C5B" w:rsidRDefault="00BD77C7" w:rsidP="00BD77C7">
            <w:pPr>
              <w:pStyle w:val="ListParagraph"/>
              <w:ind w:left="126"/>
              <w:rPr>
                <w:sz w:val="20"/>
                <w:szCs w:val="20"/>
              </w:rPr>
            </w:pPr>
            <w:r w:rsidRPr="00955C5B">
              <w:rPr>
                <w:sz w:val="20"/>
                <w:szCs w:val="20"/>
              </w:rPr>
              <w:t>3</w:t>
            </w:r>
          </w:p>
        </w:tc>
      </w:tr>
      <w:tr w:rsidR="00BD77C7" w:rsidRPr="0016368A" w14:paraId="2260997E" w14:textId="50F4F40B" w:rsidTr="00BD77C7">
        <w:tc>
          <w:tcPr>
            <w:tcW w:w="538" w:type="dxa"/>
          </w:tcPr>
          <w:p w14:paraId="51E5051A"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5A018E56" w14:textId="56FE71E1"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Preparation/design of the Learning Cluster’s Second Exchange Event </w:t>
            </w:r>
          </w:p>
          <w:p w14:paraId="08BE558F" w14:textId="77777777" w:rsidR="00BD77C7" w:rsidRPr="0016368A" w:rsidRDefault="00BD77C7" w:rsidP="00E37587">
            <w:pPr>
              <w:rPr>
                <w:b/>
                <w:bCs/>
                <w:color w:val="524B38" w:themeColor="accent5" w:themeShade="80"/>
                <w:sz w:val="20"/>
                <w:szCs w:val="20"/>
              </w:rPr>
            </w:pPr>
          </w:p>
          <w:p w14:paraId="08E4FA09" w14:textId="34FFC738" w:rsidR="00BD77C7" w:rsidRPr="0016368A" w:rsidRDefault="00BD77C7" w:rsidP="00E37587">
            <w:pPr>
              <w:rPr>
                <w:b/>
                <w:bCs/>
                <w:color w:val="524B38" w:themeColor="accent5" w:themeShade="80"/>
                <w:sz w:val="20"/>
                <w:szCs w:val="20"/>
              </w:rPr>
            </w:pPr>
            <w:r w:rsidRPr="0016368A">
              <w:rPr>
                <w:b/>
                <w:bCs/>
                <w:color w:val="C17529" w:themeColor="accent6"/>
                <w:sz w:val="20"/>
                <w:szCs w:val="20"/>
              </w:rPr>
              <w:t>16 – 27 September 2024</w:t>
            </w:r>
          </w:p>
        </w:tc>
        <w:tc>
          <w:tcPr>
            <w:tcW w:w="3679" w:type="dxa"/>
          </w:tcPr>
          <w:p w14:paraId="5358EFC1" w14:textId="24E27689" w:rsidR="00BD77C7" w:rsidRPr="0016368A" w:rsidRDefault="00BD77C7" w:rsidP="00E37587">
            <w:pPr>
              <w:rPr>
                <w:sz w:val="20"/>
                <w:szCs w:val="20"/>
              </w:rPr>
            </w:pPr>
            <w:r w:rsidRPr="0016368A">
              <w:rPr>
                <w:sz w:val="20"/>
                <w:szCs w:val="20"/>
              </w:rPr>
              <w:t xml:space="preserve">- Designing of the second Exchange Event in close cooperation with the </w:t>
            </w:r>
            <w:r w:rsidR="0051648B" w:rsidRPr="0051648B">
              <w:rPr>
                <w:sz w:val="20"/>
                <w:szCs w:val="20"/>
              </w:rPr>
              <w:t>Association of municipalities and cities of the FBIH</w:t>
            </w:r>
            <w:r w:rsidR="0051648B">
              <w:rPr>
                <w:sz w:val="20"/>
                <w:szCs w:val="20"/>
              </w:rPr>
              <w:t>.</w:t>
            </w:r>
          </w:p>
          <w:p w14:paraId="15F299B4" w14:textId="77777777" w:rsidR="00BD77C7" w:rsidRPr="0016368A" w:rsidRDefault="00BD77C7" w:rsidP="00E37587">
            <w:pPr>
              <w:rPr>
                <w:sz w:val="20"/>
                <w:szCs w:val="20"/>
              </w:rPr>
            </w:pPr>
          </w:p>
          <w:p w14:paraId="16FF5906" w14:textId="22D350C3" w:rsidR="00BD77C7" w:rsidRPr="0016368A" w:rsidRDefault="00BD77C7" w:rsidP="00E37587">
            <w:pPr>
              <w:rPr>
                <w:sz w:val="20"/>
                <w:szCs w:val="20"/>
              </w:rPr>
            </w:pPr>
            <w:r w:rsidRPr="0016368A">
              <w:rPr>
                <w:sz w:val="20"/>
                <w:szCs w:val="20"/>
              </w:rPr>
              <w:t xml:space="preserve">- Development of event’s materials (presentations, templates, tools etc.), agenda and detailed design of the Event will be prepared. </w:t>
            </w:r>
          </w:p>
          <w:p w14:paraId="5D06EB5B" w14:textId="77777777" w:rsidR="00BD77C7" w:rsidRPr="0016368A" w:rsidRDefault="00BD77C7" w:rsidP="00E37587">
            <w:pPr>
              <w:rPr>
                <w:rFonts w:eastAsia="Times New Roman" w:cs="Arial"/>
                <w:sz w:val="20"/>
              </w:rPr>
            </w:pPr>
          </w:p>
        </w:tc>
        <w:tc>
          <w:tcPr>
            <w:tcW w:w="3110" w:type="dxa"/>
          </w:tcPr>
          <w:p w14:paraId="44F8CE72" w14:textId="77777777" w:rsidR="00BD77C7" w:rsidRPr="0016368A" w:rsidRDefault="00BD77C7" w:rsidP="00E37587">
            <w:pPr>
              <w:pStyle w:val="ListParagraph"/>
              <w:numPr>
                <w:ilvl w:val="0"/>
                <w:numId w:val="4"/>
              </w:numPr>
              <w:ind w:left="126" w:hanging="142"/>
              <w:rPr>
                <w:sz w:val="20"/>
                <w:szCs w:val="20"/>
              </w:rPr>
            </w:pPr>
            <w:r w:rsidRPr="0016368A">
              <w:rPr>
                <w:sz w:val="20"/>
                <w:szCs w:val="20"/>
              </w:rPr>
              <w:t>Detailed Design of the Event developed</w:t>
            </w:r>
          </w:p>
          <w:p w14:paraId="1814B692" w14:textId="77777777" w:rsidR="00BD77C7" w:rsidRPr="0016368A" w:rsidRDefault="00BD77C7" w:rsidP="008C40F8">
            <w:pPr>
              <w:pStyle w:val="ListParagraph"/>
              <w:ind w:left="126"/>
              <w:rPr>
                <w:sz w:val="20"/>
                <w:szCs w:val="20"/>
              </w:rPr>
            </w:pPr>
            <w:r w:rsidRPr="0016368A">
              <w:rPr>
                <w:sz w:val="20"/>
                <w:szCs w:val="20"/>
              </w:rPr>
              <w:t>(Event Detailed Design – Template)</w:t>
            </w:r>
          </w:p>
          <w:p w14:paraId="61B5C397" w14:textId="77777777" w:rsidR="00BD77C7" w:rsidRPr="0016368A" w:rsidRDefault="00BD77C7" w:rsidP="00E37587">
            <w:pPr>
              <w:pStyle w:val="ListParagraph"/>
              <w:numPr>
                <w:ilvl w:val="0"/>
                <w:numId w:val="4"/>
              </w:numPr>
              <w:ind w:left="126" w:hanging="142"/>
              <w:rPr>
                <w:sz w:val="20"/>
                <w:szCs w:val="20"/>
              </w:rPr>
            </w:pPr>
            <w:r w:rsidRPr="0016368A">
              <w:rPr>
                <w:sz w:val="20"/>
                <w:szCs w:val="20"/>
              </w:rPr>
              <w:t xml:space="preserve">Local practitioners and speakers proposed </w:t>
            </w:r>
          </w:p>
          <w:p w14:paraId="718A14FE" w14:textId="77777777" w:rsidR="00BD77C7" w:rsidRPr="0016368A" w:rsidRDefault="00BD77C7" w:rsidP="00E37587">
            <w:pPr>
              <w:pStyle w:val="ListParagraph"/>
              <w:numPr>
                <w:ilvl w:val="0"/>
                <w:numId w:val="4"/>
              </w:numPr>
              <w:ind w:left="126" w:hanging="142"/>
              <w:rPr>
                <w:sz w:val="20"/>
                <w:szCs w:val="20"/>
              </w:rPr>
            </w:pPr>
            <w:r w:rsidRPr="0016368A">
              <w:rPr>
                <w:sz w:val="20"/>
                <w:szCs w:val="20"/>
              </w:rPr>
              <w:t>Event’s materials developed – Agenda, presentations, templates, tools…</w:t>
            </w:r>
          </w:p>
          <w:p w14:paraId="151D5C0A" w14:textId="4953CE38" w:rsidR="00BD77C7" w:rsidRPr="0016368A" w:rsidRDefault="00BD77C7" w:rsidP="0036323C">
            <w:pPr>
              <w:pStyle w:val="ListParagraph"/>
              <w:ind w:left="126"/>
              <w:rPr>
                <w:sz w:val="20"/>
                <w:szCs w:val="20"/>
              </w:rPr>
            </w:pPr>
            <w:r w:rsidRPr="0016368A">
              <w:rPr>
                <w:sz w:val="20"/>
                <w:szCs w:val="20"/>
              </w:rPr>
              <w:t>(Event Agenda – Template)</w:t>
            </w:r>
          </w:p>
        </w:tc>
        <w:tc>
          <w:tcPr>
            <w:tcW w:w="709" w:type="dxa"/>
          </w:tcPr>
          <w:p w14:paraId="60433046" w14:textId="7A168616" w:rsidR="00BD77C7" w:rsidRPr="00955C5B" w:rsidRDefault="00BD77C7" w:rsidP="00BD77C7">
            <w:pPr>
              <w:pStyle w:val="ListParagraph"/>
              <w:ind w:left="126"/>
              <w:rPr>
                <w:sz w:val="20"/>
                <w:szCs w:val="20"/>
              </w:rPr>
            </w:pPr>
            <w:r w:rsidRPr="00955C5B">
              <w:rPr>
                <w:sz w:val="20"/>
                <w:szCs w:val="20"/>
              </w:rPr>
              <w:t>1</w:t>
            </w:r>
          </w:p>
        </w:tc>
      </w:tr>
      <w:tr w:rsidR="00BD77C7" w:rsidRPr="0016368A" w14:paraId="103877A0" w14:textId="0C9FC4F3" w:rsidTr="00BD77C7">
        <w:tc>
          <w:tcPr>
            <w:tcW w:w="538" w:type="dxa"/>
          </w:tcPr>
          <w:p w14:paraId="6EED308A"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1C6C2010" w14:textId="29F29C23" w:rsidR="00BD77C7" w:rsidRPr="0016368A" w:rsidRDefault="00BD77C7" w:rsidP="00E37587">
            <w:pPr>
              <w:rPr>
                <w:b/>
                <w:bCs/>
                <w:color w:val="C00000"/>
                <w:sz w:val="20"/>
                <w:szCs w:val="20"/>
              </w:rPr>
            </w:pPr>
            <w:r w:rsidRPr="0016368A">
              <w:rPr>
                <w:b/>
                <w:bCs/>
                <w:color w:val="524B38" w:themeColor="accent5" w:themeShade="80"/>
                <w:sz w:val="20"/>
                <w:szCs w:val="20"/>
              </w:rPr>
              <w:t xml:space="preserve">Delivery of the Second Exchange Event </w:t>
            </w:r>
          </w:p>
          <w:p w14:paraId="7B16B816" w14:textId="77777777" w:rsidR="00BD77C7" w:rsidRPr="0016368A" w:rsidRDefault="00BD77C7" w:rsidP="00E37587">
            <w:pPr>
              <w:rPr>
                <w:b/>
                <w:bCs/>
                <w:color w:val="C00000"/>
                <w:sz w:val="20"/>
                <w:szCs w:val="20"/>
              </w:rPr>
            </w:pPr>
          </w:p>
          <w:p w14:paraId="7AEB98E0" w14:textId="77777777" w:rsidR="00BD77C7" w:rsidRPr="0016368A" w:rsidRDefault="00BD77C7" w:rsidP="00E74F5E">
            <w:pPr>
              <w:rPr>
                <w:b/>
                <w:bCs/>
                <w:color w:val="C17529" w:themeColor="accent6"/>
                <w:sz w:val="20"/>
                <w:szCs w:val="20"/>
              </w:rPr>
            </w:pPr>
            <w:r w:rsidRPr="0016368A">
              <w:rPr>
                <w:b/>
                <w:bCs/>
                <w:color w:val="C17529" w:themeColor="accent6"/>
                <w:sz w:val="20"/>
                <w:szCs w:val="20"/>
              </w:rPr>
              <w:t xml:space="preserve">Delivered in the period from </w:t>
            </w:r>
          </w:p>
          <w:p w14:paraId="0D470BE1" w14:textId="3B54B4E6" w:rsidR="00BD77C7" w:rsidRPr="0016368A" w:rsidRDefault="00BD77C7" w:rsidP="00E74F5E">
            <w:pPr>
              <w:rPr>
                <w:b/>
                <w:bCs/>
                <w:color w:val="524B38" w:themeColor="accent5" w:themeShade="80"/>
                <w:sz w:val="20"/>
                <w:szCs w:val="20"/>
              </w:rPr>
            </w:pPr>
            <w:r w:rsidRPr="0016368A">
              <w:rPr>
                <w:b/>
                <w:bCs/>
                <w:color w:val="C17529" w:themeColor="accent6"/>
                <w:sz w:val="20"/>
                <w:szCs w:val="20"/>
              </w:rPr>
              <w:t>1 – 11 October 2024</w:t>
            </w:r>
          </w:p>
        </w:tc>
        <w:tc>
          <w:tcPr>
            <w:tcW w:w="3679" w:type="dxa"/>
          </w:tcPr>
          <w:p w14:paraId="314CBD6B" w14:textId="79526E19" w:rsidR="00BD77C7" w:rsidRPr="0016368A" w:rsidRDefault="00BD77C7" w:rsidP="00E74F5E">
            <w:pPr>
              <w:rPr>
                <w:sz w:val="20"/>
                <w:szCs w:val="20"/>
              </w:rPr>
            </w:pPr>
            <w:r w:rsidRPr="0016368A">
              <w:rPr>
                <w:sz w:val="20"/>
                <w:szCs w:val="20"/>
              </w:rPr>
              <w:t xml:space="preserve">Delivery of the Second Exchange Event. </w:t>
            </w:r>
          </w:p>
          <w:p w14:paraId="3BF8487E" w14:textId="77777777" w:rsidR="00BD77C7" w:rsidRPr="0016368A" w:rsidRDefault="00BD77C7" w:rsidP="00E37587">
            <w:pPr>
              <w:rPr>
                <w:sz w:val="20"/>
                <w:szCs w:val="20"/>
              </w:rPr>
            </w:pPr>
          </w:p>
          <w:p w14:paraId="3F01CCAF" w14:textId="77777777" w:rsidR="00BD77C7" w:rsidRPr="0016368A" w:rsidRDefault="00BD77C7" w:rsidP="00E37587">
            <w:pPr>
              <w:rPr>
                <w:sz w:val="20"/>
                <w:szCs w:val="20"/>
              </w:rPr>
            </w:pPr>
          </w:p>
          <w:p w14:paraId="43163748" w14:textId="77777777" w:rsidR="00BD77C7" w:rsidRPr="0016368A" w:rsidRDefault="00BD77C7" w:rsidP="00E37587">
            <w:pPr>
              <w:rPr>
                <w:sz w:val="20"/>
                <w:szCs w:val="20"/>
              </w:rPr>
            </w:pPr>
          </w:p>
        </w:tc>
        <w:tc>
          <w:tcPr>
            <w:tcW w:w="3110" w:type="dxa"/>
          </w:tcPr>
          <w:p w14:paraId="3A33AA66" w14:textId="3A1A782E" w:rsidR="00BD77C7" w:rsidRPr="0016368A" w:rsidRDefault="00FA7380" w:rsidP="00E74F5E">
            <w:pPr>
              <w:pStyle w:val="ListParagraph"/>
              <w:numPr>
                <w:ilvl w:val="0"/>
                <w:numId w:val="4"/>
              </w:numPr>
              <w:ind w:left="126" w:hanging="142"/>
              <w:rPr>
                <w:sz w:val="20"/>
                <w:szCs w:val="20"/>
              </w:rPr>
            </w:pPr>
            <w:r w:rsidRPr="0016368A">
              <w:rPr>
                <w:sz w:val="20"/>
                <w:szCs w:val="20"/>
              </w:rPr>
              <w:t>Experiences</w:t>
            </w:r>
            <w:r w:rsidR="00BD77C7" w:rsidRPr="0016368A">
              <w:rPr>
                <w:sz w:val="20"/>
                <w:szCs w:val="20"/>
              </w:rPr>
              <w:t xml:space="preserve"> shared from the conceptualisation period</w:t>
            </w:r>
          </w:p>
          <w:p w14:paraId="23A32398" w14:textId="21472C4A" w:rsidR="00BD77C7" w:rsidRPr="0016368A" w:rsidRDefault="00BD77C7" w:rsidP="00E74F5E">
            <w:pPr>
              <w:pStyle w:val="ListParagraph"/>
              <w:numPr>
                <w:ilvl w:val="0"/>
                <w:numId w:val="4"/>
              </w:numPr>
              <w:ind w:left="126" w:hanging="142"/>
              <w:rPr>
                <w:sz w:val="20"/>
                <w:szCs w:val="20"/>
              </w:rPr>
            </w:pPr>
            <w:r w:rsidRPr="0016368A">
              <w:rPr>
                <w:sz w:val="20"/>
                <w:szCs w:val="20"/>
              </w:rPr>
              <w:t>Preparations for the application period and next steps agreed.</w:t>
            </w:r>
          </w:p>
          <w:p w14:paraId="455D485C" w14:textId="77777777" w:rsidR="00BD77C7" w:rsidRPr="0016368A" w:rsidRDefault="00BD77C7" w:rsidP="00E37587">
            <w:pPr>
              <w:pStyle w:val="ListParagraph"/>
              <w:numPr>
                <w:ilvl w:val="0"/>
                <w:numId w:val="4"/>
              </w:numPr>
              <w:ind w:left="126" w:hanging="142"/>
              <w:rPr>
                <w:sz w:val="20"/>
                <w:szCs w:val="20"/>
              </w:rPr>
            </w:pPr>
            <w:r w:rsidRPr="0016368A">
              <w:rPr>
                <w:sz w:val="20"/>
                <w:szCs w:val="20"/>
              </w:rPr>
              <w:t>Report on EE2 prepared</w:t>
            </w:r>
          </w:p>
          <w:p w14:paraId="4653999A" w14:textId="1F1A6252" w:rsidR="00BD77C7" w:rsidRPr="0016368A" w:rsidRDefault="00BD77C7" w:rsidP="002850E1">
            <w:pPr>
              <w:pStyle w:val="ListParagraph"/>
              <w:ind w:left="126"/>
              <w:rPr>
                <w:sz w:val="20"/>
                <w:szCs w:val="20"/>
              </w:rPr>
            </w:pPr>
            <w:r w:rsidRPr="0016368A">
              <w:rPr>
                <w:sz w:val="20"/>
                <w:szCs w:val="20"/>
              </w:rPr>
              <w:t>(Event Report – Template)</w:t>
            </w:r>
          </w:p>
        </w:tc>
        <w:tc>
          <w:tcPr>
            <w:tcW w:w="709" w:type="dxa"/>
          </w:tcPr>
          <w:p w14:paraId="685357BF" w14:textId="038971F4" w:rsidR="00BD77C7" w:rsidRPr="0016368A" w:rsidRDefault="00BD77C7" w:rsidP="00BD77C7">
            <w:pPr>
              <w:pStyle w:val="ListParagraph"/>
              <w:ind w:left="126"/>
              <w:rPr>
                <w:sz w:val="20"/>
                <w:szCs w:val="20"/>
              </w:rPr>
            </w:pPr>
            <w:r w:rsidRPr="0016368A">
              <w:rPr>
                <w:sz w:val="20"/>
                <w:szCs w:val="20"/>
              </w:rPr>
              <w:t>1.5</w:t>
            </w:r>
          </w:p>
        </w:tc>
      </w:tr>
      <w:tr w:rsidR="00BD77C7" w:rsidRPr="0016368A" w14:paraId="1D67AD35" w14:textId="605A2070" w:rsidTr="00BD77C7">
        <w:tc>
          <w:tcPr>
            <w:tcW w:w="538" w:type="dxa"/>
          </w:tcPr>
          <w:p w14:paraId="3ED285FC"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2D6AEC70"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 xml:space="preserve">Implementation of the Application Period </w:t>
            </w:r>
          </w:p>
          <w:p w14:paraId="79FD60FF" w14:textId="77777777" w:rsidR="00BD77C7" w:rsidRPr="0016368A" w:rsidRDefault="00BD77C7" w:rsidP="00E37587">
            <w:pPr>
              <w:rPr>
                <w:b/>
                <w:bCs/>
                <w:color w:val="524B38" w:themeColor="accent5" w:themeShade="80"/>
                <w:sz w:val="20"/>
                <w:szCs w:val="20"/>
              </w:rPr>
            </w:pPr>
          </w:p>
          <w:p w14:paraId="5C0E9299" w14:textId="77777777" w:rsidR="00BD77C7" w:rsidRPr="0016368A" w:rsidRDefault="00BD77C7" w:rsidP="00E37587">
            <w:pPr>
              <w:rPr>
                <w:b/>
                <w:bCs/>
                <w:color w:val="C17529" w:themeColor="accent6"/>
                <w:sz w:val="20"/>
                <w:szCs w:val="20"/>
              </w:rPr>
            </w:pPr>
            <w:r w:rsidRPr="0016368A">
              <w:rPr>
                <w:b/>
                <w:bCs/>
                <w:color w:val="C17529" w:themeColor="accent6"/>
                <w:sz w:val="20"/>
                <w:szCs w:val="20"/>
              </w:rPr>
              <w:t xml:space="preserve">14 October 2024 – </w:t>
            </w:r>
          </w:p>
          <w:p w14:paraId="1D09FD02" w14:textId="705A8789" w:rsidR="00BD77C7" w:rsidRPr="0016368A" w:rsidRDefault="00BD77C7" w:rsidP="00E37587">
            <w:pPr>
              <w:rPr>
                <w:b/>
                <w:bCs/>
                <w:color w:val="C17529" w:themeColor="accent6"/>
                <w:sz w:val="20"/>
                <w:szCs w:val="20"/>
              </w:rPr>
            </w:pPr>
            <w:r w:rsidRPr="0016368A">
              <w:rPr>
                <w:b/>
                <w:bCs/>
                <w:color w:val="C17529" w:themeColor="accent6"/>
                <w:sz w:val="20"/>
                <w:szCs w:val="20"/>
              </w:rPr>
              <w:t>31 March 2025</w:t>
            </w:r>
          </w:p>
          <w:p w14:paraId="0D5A1657" w14:textId="77777777" w:rsidR="00BD77C7" w:rsidRPr="0016368A" w:rsidRDefault="00BD77C7" w:rsidP="00E37587">
            <w:pPr>
              <w:rPr>
                <w:b/>
                <w:bCs/>
                <w:color w:val="524B38" w:themeColor="accent5" w:themeShade="80"/>
                <w:sz w:val="20"/>
                <w:szCs w:val="20"/>
              </w:rPr>
            </w:pPr>
          </w:p>
        </w:tc>
        <w:tc>
          <w:tcPr>
            <w:tcW w:w="3679" w:type="dxa"/>
          </w:tcPr>
          <w:p w14:paraId="5417C2CC" w14:textId="311D7E36" w:rsidR="00BD77C7" w:rsidRPr="0016368A" w:rsidRDefault="00BD77C7" w:rsidP="00E37587">
            <w:pPr>
              <w:rPr>
                <w:sz w:val="20"/>
                <w:szCs w:val="20"/>
              </w:rPr>
            </w:pPr>
            <w:r w:rsidRPr="0016368A">
              <w:rPr>
                <w:sz w:val="20"/>
                <w:szCs w:val="20"/>
              </w:rPr>
              <w:t>-Provision of online support/clarifications to LGs for application of the community-based services</w:t>
            </w:r>
          </w:p>
          <w:p w14:paraId="2E98F8FB" w14:textId="77777777" w:rsidR="00BD77C7" w:rsidRPr="0016368A" w:rsidRDefault="00BD77C7" w:rsidP="00E37587">
            <w:pPr>
              <w:rPr>
                <w:sz w:val="20"/>
                <w:szCs w:val="20"/>
              </w:rPr>
            </w:pPr>
          </w:p>
          <w:p w14:paraId="774B55CC" w14:textId="0EC00978" w:rsidR="00BD77C7" w:rsidRPr="0016368A" w:rsidRDefault="00BD77C7" w:rsidP="00E37587">
            <w:pPr>
              <w:rPr>
                <w:sz w:val="20"/>
                <w:szCs w:val="20"/>
              </w:rPr>
            </w:pPr>
            <w:r w:rsidRPr="0016368A">
              <w:rPr>
                <w:sz w:val="20"/>
                <w:szCs w:val="20"/>
              </w:rPr>
              <w:t xml:space="preserve">-Collection of </w:t>
            </w:r>
            <w:r w:rsidR="00FA7380" w:rsidRPr="0016368A">
              <w:rPr>
                <w:sz w:val="20"/>
                <w:szCs w:val="20"/>
              </w:rPr>
              <w:t>questions, experiences</w:t>
            </w:r>
            <w:r w:rsidRPr="0016368A">
              <w:rPr>
                <w:sz w:val="20"/>
                <w:szCs w:val="20"/>
              </w:rPr>
              <w:t xml:space="preserve"> and lessons-learned from the application for Learning Cluster’s Third Exchange Event</w:t>
            </w:r>
          </w:p>
          <w:p w14:paraId="3D948C1A" w14:textId="255FCBB9" w:rsidR="004C1F5A" w:rsidRPr="0016368A" w:rsidRDefault="004C1F5A" w:rsidP="00E37587">
            <w:pPr>
              <w:rPr>
                <w:sz w:val="20"/>
                <w:szCs w:val="20"/>
              </w:rPr>
            </w:pPr>
            <w:r w:rsidRPr="0016368A">
              <w:rPr>
                <w:rFonts w:eastAsia="Times New Roman" w:cs="Arial"/>
                <w:sz w:val="20"/>
              </w:rPr>
              <w:t>-The support shall be provided through online mentorship sessions.</w:t>
            </w:r>
          </w:p>
        </w:tc>
        <w:tc>
          <w:tcPr>
            <w:tcW w:w="3110" w:type="dxa"/>
          </w:tcPr>
          <w:p w14:paraId="06CF8FE6" w14:textId="77777777" w:rsidR="00BD77C7" w:rsidRPr="0016368A" w:rsidRDefault="00BD77C7" w:rsidP="00E37587">
            <w:pPr>
              <w:pStyle w:val="ListParagraph"/>
              <w:numPr>
                <w:ilvl w:val="0"/>
                <w:numId w:val="4"/>
              </w:numPr>
              <w:ind w:left="126" w:hanging="142"/>
              <w:rPr>
                <w:sz w:val="20"/>
                <w:szCs w:val="20"/>
              </w:rPr>
            </w:pPr>
            <w:r w:rsidRPr="0016368A">
              <w:rPr>
                <w:sz w:val="20"/>
                <w:szCs w:val="20"/>
              </w:rPr>
              <w:t xml:space="preserve">Respond to emerging questions of the LC is provided. </w:t>
            </w:r>
          </w:p>
          <w:p w14:paraId="63D024D9" w14:textId="5C7EDADA" w:rsidR="00BD77C7" w:rsidRPr="0016368A" w:rsidRDefault="00BD77C7" w:rsidP="00E37587">
            <w:pPr>
              <w:pStyle w:val="ListParagraph"/>
              <w:numPr>
                <w:ilvl w:val="0"/>
                <w:numId w:val="4"/>
              </w:numPr>
              <w:ind w:left="126" w:hanging="142"/>
              <w:rPr>
                <w:sz w:val="20"/>
                <w:szCs w:val="20"/>
              </w:rPr>
            </w:pPr>
            <w:r w:rsidRPr="0016368A">
              <w:rPr>
                <w:sz w:val="20"/>
                <w:szCs w:val="20"/>
              </w:rPr>
              <w:t xml:space="preserve">Report on provided support in the Application Period, including issues to be treated within EE3, is </w:t>
            </w:r>
            <w:r w:rsidR="00FA7380" w:rsidRPr="0016368A">
              <w:rPr>
                <w:sz w:val="20"/>
                <w:szCs w:val="20"/>
              </w:rPr>
              <w:t>prepared,</w:t>
            </w:r>
            <w:r w:rsidRPr="0016368A">
              <w:rPr>
                <w:sz w:val="20"/>
                <w:szCs w:val="20"/>
              </w:rPr>
              <w:t xml:space="preserve"> and submitted.</w:t>
            </w:r>
          </w:p>
          <w:p w14:paraId="4337C977" w14:textId="40CC9AE2" w:rsidR="00BD77C7" w:rsidRPr="0016368A" w:rsidRDefault="00BD77C7" w:rsidP="001063B8">
            <w:pPr>
              <w:pStyle w:val="ListParagraph"/>
              <w:ind w:left="126"/>
              <w:rPr>
                <w:sz w:val="20"/>
                <w:szCs w:val="20"/>
              </w:rPr>
            </w:pPr>
            <w:r w:rsidRPr="0016368A">
              <w:rPr>
                <w:sz w:val="20"/>
                <w:szCs w:val="20"/>
              </w:rPr>
              <w:t>(Mentorship session Reports – Template)</w:t>
            </w:r>
          </w:p>
          <w:p w14:paraId="43227ECF" w14:textId="77777777" w:rsidR="00BD77C7" w:rsidRPr="0016368A" w:rsidRDefault="00BD77C7" w:rsidP="00E37587">
            <w:pPr>
              <w:pStyle w:val="ListParagraph"/>
              <w:ind w:left="126"/>
              <w:rPr>
                <w:sz w:val="20"/>
                <w:szCs w:val="20"/>
              </w:rPr>
            </w:pPr>
          </w:p>
        </w:tc>
        <w:tc>
          <w:tcPr>
            <w:tcW w:w="709" w:type="dxa"/>
          </w:tcPr>
          <w:p w14:paraId="7C9B51A9" w14:textId="6E5551FA" w:rsidR="00BD77C7" w:rsidRPr="0016368A" w:rsidRDefault="00BD77C7" w:rsidP="00BD77C7">
            <w:pPr>
              <w:pStyle w:val="ListParagraph"/>
              <w:ind w:left="126"/>
              <w:rPr>
                <w:sz w:val="20"/>
                <w:szCs w:val="20"/>
              </w:rPr>
            </w:pPr>
            <w:r w:rsidRPr="0016368A">
              <w:rPr>
                <w:sz w:val="20"/>
                <w:szCs w:val="20"/>
              </w:rPr>
              <w:t>3</w:t>
            </w:r>
          </w:p>
        </w:tc>
      </w:tr>
      <w:tr w:rsidR="00BD77C7" w:rsidRPr="0016368A" w14:paraId="3523D317" w14:textId="6D98AC97" w:rsidTr="00BD77C7">
        <w:tc>
          <w:tcPr>
            <w:tcW w:w="538" w:type="dxa"/>
          </w:tcPr>
          <w:p w14:paraId="2D6C9436"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04CD0896" w14:textId="77777777" w:rsidR="00BD77C7" w:rsidRPr="001F2098" w:rsidRDefault="00BD77C7" w:rsidP="00FA11B1">
            <w:pPr>
              <w:rPr>
                <w:b/>
                <w:bCs/>
                <w:color w:val="524B38" w:themeColor="accent5" w:themeShade="80"/>
                <w:sz w:val="20"/>
                <w:szCs w:val="20"/>
              </w:rPr>
            </w:pPr>
            <w:r w:rsidRPr="001F2098">
              <w:rPr>
                <w:b/>
                <w:bCs/>
                <w:color w:val="524B38" w:themeColor="accent5" w:themeShade="80"/>
                <w:sz w:val="20"/>
                <w:szCs w:val="20"/>
              </w:rPr>
              <w:t xml:space="preserve">Preparation/design of the Learning Cluster’s </w:t>
            </w:r>
            <w:r w:rsidR="00FA7380" w:rsidRPr="001F2098">
              <w:rPr>
                <w:b/>
                <w:bCs/>
                <w:color w:val="524B38" w:themeColor="accent5" w:themeShade="80"/>
                <w:sz w:val="20"/>
                <w:szCs w:val="20"/>
              </w:rPr>
              <w:t>Third Exchange</w:t>
            </w:r>
            <w:r w:rsidRPr="001F2098">
              <w:rPr>
                <w:b/>
                <w:bCs/>
                <w:color w:val="524B38" w:themeColor="accent5" w:themeShade="80"/>
                <w:sz w:val="20"/>
                <w:szCs w:val="20"/>
              </w:rPr>
              <w:t xml:space="preserve"> Event</w:t>
            </w:r>
          </w:p>
          <w:p w14:paraId="0AC9F818" w14:textId="77777777" w:rsidR="001F2098" w:rsidRPr="001F2098" w:rsidRDefault="001F2098" w:rsidP="00FA11B1">
            <w:pPr>
              <w:rPr>
                <w:b/>
                <w:bCs/>
                <w:color w:val="C17529" w:themeColor="accent6"/>
                <w:sz w:val="20"/>
                <w:szCs w:val="20"/>
              </w:rPr>
            </w:pPr>
          </w:p>
          <w:p w14:paraId="48DF6AE6" w14:textId="09B39074" w:rsidR="001F2098" w:rsidRPr="001F2098" w:rsidRDefault="001F2098" w:rsidP="00FA11B1">
            <w:pPr>
              <w:rPr>
                <w:b/>
                <w:bCs/>
                <w:color w:val="C17529" w:themeColor="accent6"/>
                <w:sz w:val="20"/>
                <w:szCs w:val="20"/>
              </w:rPr>
            </w:pPr>
            <w:r w:rsidRPr="001F2098">
              <w:rPr>
                <w:b/>
                <w:bCs/>
                <w:color w:val="C17529" w:themeColor="accent6"/>
                <w:sz w:val="20"/>
                <w:szCs w:val="20"/>
              </w:rPr>
              <w:t>15 – 31 March 2025</w:t>
            </w:r>
          </w:p>
        </w:tc>
        <w:tc>
          <w:tcPr>
            <w:tcW w:w="3679" w:type="dxa"/>
          </w:tcPr>
          <w:p w14:paraId="5A80B44C" w14:textId="10363209" w:rsidR="00BD77C7" w:rsidRPr="0016368A" w:rsidRDefault="00BD77C7" w:rsidP="00FA11B1">
            <w:pPr>
              <w:rPr>
                <w:sz w:val="20"/>
                <w:szCs w:val="20"/>
              </w:rPr>
            </w:pPr>
            <w:r w:rsidRPr="0016368A">
              <w:rPr>
                <w:sz w:val="20"/>
                <w:szCs w:val="20"/>
              </w:rPr>
              <w:t>- Designing of the Third Exchange Event in close cooperation with the</w:t>
            </w:r>
            <w:r w:rsidR="0051648B">
              <w:rPr>
                <w:sz w:val="20"/>
                <w:szCs w:val="20"/>
              </w:rPr>
              <w:t xml:space="preserve"> </w:t>
            </w:r>
            <w:r w:rsidR="0051648B" w:rsidRPr="0051648B">
              <w:rPr>
                <w:sz w:val="20"/>
                <w:szCs w:val="20"/>
              </w:rPr>
              <w:t>Association of municipalities and cities of the FBIH</w:t>
            </w:r>
            <w:r w:rsidR="0051648B">
              <w:rPr>
                <w:sz w:val="20"/>
                <w:szCs w:val="20"/>
              </w:rPr>
              <w:t>.</w:t>
            </w:r>
          </w:p>
          <w:p w14:paraId="1691BC6D" w14:textId="77777777" w:rsidR="00BD77C7" w:rsidRPr="0016368A" w:rsidRDefault="00BD77C7" w:rsidP="00FA11B1">
            <w:pPr>
              <w:rPr>
                <w:sz w:val="20"/>
                <w:szCs w:val="20"/>
              </w:rPr>
            </w:pPr>
          </w:p>
          <w:p w14:paraId="3DAFAB87" w14:textId="3A7B8F76" w:rsidR="00BD77C7" w:rsidRPr="0016368A" w:rsidRDefault="00BD77C7" w:rsidP="00FA11B1">
            <w:pPr>
              <w:rPr>
                <w:sz w:val="20"/>
                <w:szCs w:val="20"/>
              </w:rPr>
            </w:pPr>
            <w:r w:rsidRPr="0016368A">
              <w:rPr>
                <w:sz w:val="20"/>
                <w:szCs w:val="20"/>
              </w:rPr>
              <w:t xml:space="preserve">- Development of event’s materials (presentations, templates, tools etc.), agenda and detailed design of the Event will be prepared. </w:t>
            </w:r>
          </w:p>
        </w:tc>
        <w:tc>
          <w:tcPr>
            <w:tcW w:w="3110" w:type="dxa"/>
          </w:tcPr>
          <w:p w14:paraId="1D50AB55" w14:textId="77777777" w:rsidR="00BD77C7" w:rsidRPr="0016368A" w:rsidRDefault="00BD77C7" w:rsidP="00FA11B1">
            <w:pPr>
              <w:pStyle w:val="ListParagraph"/>
              <w:numPr>
                <w:ilvl w:val="0"/>
                <w:numId w:val="4"/>
              </w:numPr>
              <w:ind w:left="126" w:hanging="142"/>
              <w:rPr>
                <w:sz w:val="20"/>
                <w:szCs w:val="20"/>
              </w:rPr>
            </w:pPr>
            <w:r w:rsidRPr="0016368A">
              <w:rPr>
                <w:sz w:val="20"/>
                <w:szCs w:val="20"/>
              </w:rPr>
              <w:t xml:space="preserve">Detailed Design of the Event developed </w:t>
            </w:r>
          </w:p>
          <w:p w14:paraId="63EACF9B" w14:textId="381ECEA8" w:rsidR="00BD77C7" w:rsidRPr="0016368A" w:rsidRDefault="00BD77C7" w:rsidP="008C40F8">
            <w:pPr>
              <w:pStyle w:val="ListParagraph"/>
              <w:ind w:left="126"/>
              <w:rPr>
                <w:sz w:val="20"/>
                <w:szCs w:val="20"/>
              </w:rPr>
            </w:pPr>
            <w:r w:rsidRPr="0016368A">
              <w:rPr>
                <w:sz w:val="20"/>
                <w:szCs w:val="20"/>
              </w:rPr>
              <w:t>(Event Detailed Design – Template)</w:t>
            </w:r>
          </w:p>
          <w:p w14:paraId="1618167F" w14:textId="62E37857" w:rsidR="00BD77C7" w:rsidRPr="0016368A" w:rsidRDefault="00BD77C7" w:rsidP="00FA11B1">
            <w:pPr>
              <w:pStyle w:val="ListParagraph"/>
              <w:numPr>
                <w:ilvl w:val="0"/>
                <w:numId w:val="4"/>
              </w:numPr>
              <w:ind w:left="126" w:hanging="142"/>
              <w:rPr>
                <w:sz w:val="20"/>
                <w:szCs w:val="20"/>
              </w:rPr>
            </w:pPr>
            <w:r w:rsidRPr="0016368A">
              <w:rPr>
                <w:sz w:val="20"/>
                <w:szCs w:val="20"/>
              </w:rPr>
              <w:t>Event’s materials developed – Agenda, presentations, templates, tools…</w:t>
            </w:r>
          </w:p>
        </w:tc>
        <w:tc>
          <w:tcPr>
            <w:tcW w:w="709" w:type="dxa"/>
          </w:tcPr>
          <w:p w14:paraId="152201C9" w14:textId="7881BA1D" w:rsidR="00BD77C7" w:rsidRPr="0016368A" w:rsidRDefault="00BD77C7" w:rsidP="00BD77C7">
            <w:pPr>
              <w:pStyle w:val="ListParagraph"/>
              <w:ind w:left="126"/>
              <w:rPr>
                <w:sz w:val="20"/>
                <w:szCs w:val="20"/>
              </w:rPr>
            </w:pPr>
            <w:r w:rsidRPr="0016368A">
              <w:rPr>
                <w:sz w:val="20"/>
                <w:szCs w:val="20"/>
              </w:rPr>
              <w:t>1</w:t>
            </w:r>
          </w:p>
        </w:tc>
      </w:tr>
      <w:tr w:rsidR="00BD77C7" w:rsidRPr="0016368A" w14:paraId="04C6EF9B" w14:textId="54AB4945" w:rsidTr="00BD77C7">
        <w:tc>
          <w:tcPr>
            <w:tcW w:w="538" w:type="dxa"/>
          </w:tcPr>
          <w:p w14:paraId="3A65E1BD"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4870C47A" w14:textId="4ED33E9E" w:rsidR="00BD77C7" w:rsidRPr="0016368A" w:rsidRDefault="00BD77C7" w:rsidP="00FA11B1">
            <w:pPr>
              <w:rPr>
                <w:b/>
                <w:bCs/>
                <w:color w:val="C00000"/>
                <w:sz w:val="20"/>
                <w:szCs w:val="20"/>
              </w:rPr>
            </w:pPr>
            <w:r w:rsidRPr="0016368A">
              <w:rPr>
                <w:b/>
                <w:bCs/>
                <w:color w:val="524B38" w:themeColor="accent5" w:themeShade="80"/>
                <w:sz w:val="20"/>
                <w:szCs w:val="20"/>
              </w:rPr>
              <w:t xml:space="preserve">Delivery of the Third Exchange Event </w:t>
            </w:r>
          </w:p>
          <w:p w14:paraId="02A4089C" w14:textId="77777777" w:rsidR="00BD77C7" w:rsidRPr="0016368A" w:rsidRDefault="00BD77C7" w:rsidP="00E37587">
            <w:pPr>
              <w:rPr>
                <w:b/>
                <w:bCs/>
                <w:color w:val="524B38" w:themeColor="accent5" w:themeShade="80"/>
                <w:sz w:val="20"/>
                <w:szCs w:val="20"/>
              </w:rPr>
            </w:pPr>
          </w:p>
          <w:p w14:paraId="0077CD54" w14:textId="77777777" w:rsidR="00BD77C7" w:rsidRPr="0016368A" w:rsidRDefault="00BD77C7" w:rsidP="00FA11B1">
            <w:pPr>
              <w:rPr>
                <w:b/>
                <w:bCs/>
                <w:color w:val="C17529" w:themeColor="accent6"/>
                <w:sz w:val="20"/>
                <w:szCs w:val="20"/>
              </w:rPr>
            </w:pPr>
            <w:r w:rsidRPr="0016368A">
              <w:rPr>
                <w:b/>
                <w:bCs/>
                <w:color w:val="C17529" w:themeColor="accent6"/>
                <w:sz w:val="20"/>
                <w:szCs w:val="20"/>
              </w:rPr>
              <w:t xml:space="preserve">Delivered in the period from </w:t>
            </w:r>
          </w:p>
          <w:p w14:paraId="7944F38B" w14:textId="433FB96D" w:rsidR="00BD77C7" w:rsidRPr="0016368A" w:rsidRDefault="00BD77C7" w:rsidP="00FA11B1">
            <w:pPr>
              <w:rPr>
                <w:b/>
                <w:bCs/>
                <w:color w:val="524B38" w:themeColor="accent5" w:themeShade="80"/>
                <w:sz w:val="20"/>
                <w:szCs w:val="20"/>
              </w:rPr>
            </w:pPr>
            <w:r w:rsidRPr="0016368A">
              <w:rPr>
                <w:b/>
                <w:bCs/>
                <w:color w:val="C17529" w:themeColor="accent6"/>
                <w:sz w:val="20"/>
                <w:szCs w:val="20"/>
              </w:rPr>
              <w:t>1 – 15 April 2025</w:t>
            </w:r>
          </w:p>
        </w:tc>
        <w:tc>
          <w:tcPr>
            <w:tcW w:w="3679" w:type="dxa"/>
          </w:tcPr>
          <w:p w14:paraId="228627DC" w14:textId="006D433C" w:rsidR="00BD77C7" w:rsidRPr="0016368A" w:rsidRDefault="00BD77C7" w:rsidP="00E37587">
            <w:pPr>
              <w:rPr>
                <w:sz w:val="20"/>
                <w:szCs w:val="20"/>
              </w:rPr>
            </w:pPr>
            <w:r w:rsidRPr="0016368A">
              <w:rPr>
                <w:sz w:val="20"/>
                <w:szCs w:val="20"/>
              </w:rPr>
              <w:t>Delivery of the Third Exchange Event</w:t>
            </w:r>
          </w:p>
        </w:tc>
        <w:tc>
          <w:tcPr>
            <w:tcW w:w="3110" w:type="dxa"/>
          </w:tcPr>
          <w:p w14:paraId="2078AC2C" w14:textId="279FF2AF" w:rsidR="00BD77C7" w:rsidRPr="0016368A" w:rsidRDefault="00FA7380" w:rsidP="00FA11B1">
            <w:pPr>
              <w:pStyle w:val="ListParagraph"/>
              <w:numPr>
                <w:ilvl w:val="0"/>
                <w:numId w:val="4"/>
              </w:numPr>
              <w:ind w:left="126" w:hanging="142"/>
              <w:rPr>
                <w:sz w:val="20"/>
                <w:szCs w:val="20"/>
              </w:rPr>
            </w:pPr>
            <w:r w:rsidRPr="0016368A">
              <w:rPr>
                <w:sz w:val="20"/>
                <w:szCs w:val="20"/>
              </w:rPr>
              <w:t>Experiences</w:t>
            </w:r>
            <w:r w:rsidR="00BD77C7" w:rsidRPr="0016368A">
              <w:rPr>
                <w:sz w:val="20"/>
                <w:szCs w:val="20"/>
              </w:rPr>
              <w:t xml:space="preserve"> shared from the </w:t>
            </w:r>
            <w:r w:rsidRPr="0016368A">
              <w:rPr>
                <w:sz w:val="20"/>
                <w:szCs w:val="20"/>
              </w:rPr>
              <w:t>application period</w:t>
            </w:r>
          </w:p>
          <w:p w14:paraId="798B28B0" w14:textId="77777777" w:rsidR="00BD77C7" w:rsidRPr="0016368A" w:rsidRDefault="00BD77C7" w:rsidP="00FA11B1">
            <w:pPr>
              <w:pStyle w:val="ListParagraph"/>
              <w:numPr>
                <w:ilvl w:val="0"/>
                <w:numId w:val="4"/>
              </w:numPr>
              <w:ind w:left="126" w:hanging="142"/>
              <w:rPr>
                <w:sz w:val="20"/>
                <w:szCs w:val="20"/>
              </w:rPr>
            </w:pPr>
            <w:r w:rsidRPr="0016368A">
              <w:rPr>
                <w:sz w:val="20"/>
                <w:szCs w:val="20"/>
              </w:rPr>
              <w:t>Report on EE3 prepared</w:t>
            </w:r>
          </w:p>
          <w:p w14:paraId="0FB3EE3A" w14:textId="59372E75" w:rsidR="00BD77C7" w:rsidRPr="0016368A" w:rsidRDefault="00BD77C7" w:rsidP="002850E1">
            <w:pPr>
              <w:pStyle w:val="ListParagraph"/>
              <w:ind w:left="126"/>
              <w:rPr>
                <w:sz w:val="20"/>
                <w:szCs w:val="20"/>
              </w:rPr>
            </w:pPr>
            <w:r w:rsidRPr="0016368A">
              <w:rPr>
                <w:sz w:val="20"/>
                <w:szCs w:val="20"/>
              </w:rPr>
              <w:t>(Event Report – Template)</w:t>
            </w:r>
          </w:p>
        </w:tc>
        <w:tc>
          <w:tcPr>
            <w:tcW w:w="709" w:type="dxa"/>
          </w:tcPr>
          <w:p w14:paraId="4A26C052" w14:textId="58F8ADFE" w:rsidR="00BD77C7" w:rsidRPr="0016368A" w:rsidRDefault="00BD77C7" w:rsidP="00BD77C7">
            <w:pPr>
              <w:pStyle w:val="ListParagraph"/>
              <w:ind w:left="126"/>
              <w:rPr>
                <w:sz w:val="20"/>
                <w:szCs w:val="20"/>
              </w:rPr>
            </w:pPr>
            <w:r w:rsidRPr="0016368A">
              <w:rPr>
                <w:sz w:val="20"/>
                <w:szCs w:val="20"/>
              </w:rPr>
              <w:t>1.5</w:t>
            </w:r>
          </w:p>
        </w:tc>
      </w:tr>
      <w:tr w:rsidR="00BD77C7" w:rsidRPr="0016368A" w14:paraId="31E61E49" w14:textId="4BACE4FA" w:rsidTr="00BD77C7">
        <w:tc>
          <w:tcPr>
            <w:tcW w:w="538" w:type="dxa"/>
          </w:tcPr>
          <w:p w14:paraId="5EE2BA30" w14:textId="77777777" w:rsidR="00BD77C7" w:rsidRPr="0016368A" w:rsidRDefault="00BD77C7" w:rsidP="00E37587">
            <w:pPr>
              <w:pStyle w:val="ListParagraph"/>
              <w:numPr>
                <w:ilvl w:val="0"/>
                <w:numId w:val="3"/>
              </w:numPr>
              <w:ind w:left="0" w:firstLine="0"/>
              <w:jc w:val="both"/>
              <w:rPr>
                <w:sz w:val="20"/>
                <w:szCs w:val="20"/>
              </w:rPr>
            </w:pPr>
          </w:p>
        </w:tc>
        <w:tc>
          <w:tcPr>
            <w:tcW w:w="2024" w:type="dxa"/>
          </w:tcPr>
          <w:p w14:paraId="3B0DBC13" w14:textId="77777777" w:rsidR="00BD77C7" w:rsidRPr="0016368A" w:rsidRDefault="00BD77C7" w:rsidP="00E37587">
            <w:pPr>
              <w:rPr>
                <w:b/>
                <w:bCs/>
                <w:color w:val="524B38" w:themeColor="accent5" w:themeShade="80"/>
                <w:sz w:val="20"/>
                <w:szCs w:val="20"/>
              </w:rPr>
            </w:pPr>
            <w:r w:rsidRPr="0016368A">
              <w:rPr>
                <w:b/>
                <w:bCs/>
                <w:color w:val="524B38" w:themeColor="accent5" w:themeShade="80"/>
                <w:sz w:val="20"/>
                <w:szCs w:val="20"/>
              </w:rPr>
              <w:t>Preparation of the Assignment Report</w:t>
            </w:r>
          </w:p>
          <w:p w14:paraId="18F4E951" w14:textId="77777777" w:rsidR="00BD77C7" w:rsidRPr="0016368A" w:rsidRDefault="00BD77C7" w:rsidP="00E37587">
            <w:pPr>
              <w:rPr>
                <w:b/>
                <w:bCs/>
                <w:color w:val="524B38" w:themeColor="accent5" w:themeShade="80"/>
                <w:sz w:val="20"/>
                <w:szCs w:val="20"/>
              </w:rPr>
            </w:pPr>
          </w:p>
          <w:p w14:paraId="06A775B0" w14:textId="5581A190" w:rsidR="00BD77C7" w:rsidRPr="0016368A" w:rsidRDefault="00BD77C7" w:rsidP="00E37587">
            <w:pPr>
              <w:rPr>
                <w:b/>
                <w:bCs/>
                <w:color w:val="524B38" w:themeColor="accent5" w:themeShade="80"/>
                <w:sz w:val="20"/>
                <w:szCs w:val="20"/>
              </w:rPr>
            </w:pPr>
            <w:r w:rsidRPr="0016368A">
              <w:rPr>
                <w:b/>
                <w:bCs/>
                <w:color w:val="C17529" w:themeColor="accent6"/>
                <w:sz w:val="20"/>
                <w:szCs w:val="20"/>
              </w:rPr>
              <w:t>30 April 2025</w:t>
            </w:r>
          </w:p>
        </w:tc>
        <w:tc>
          <w:tcPr>
            <w:tcW w:w="3679" w:type="dxa"/>
          </w:tcPr>
          <w:p w14:paraId="615A8952" w14:textId="36D98CFF" w:rsidR="00BD77C7" w:rsidRPr="0016368A" w:rsidRDefault="00BD77C7" w:rsidP="00E37587">
            <w:pPr>
              <w:rPr>
                <w:sz w:val="20"/>
                <w:szCs w:val="20"/>
              </w:rPr>
            </w:pPr>
            <w:r w:rsidRPr="0016368A">
              <w:rPr>
                <w:sz w:val="20"/>
                <w:szCs w:val="20"/>
              </w:rPr>
              <w:t xml:space="preserve">-Preparation of the Assignment Report that includes implemented activities, </w:t>
            </w:r>
            <w:r w:rsidR="00FA7380" w:rsidRPr="0016368A">
              <w:rPr>
                <w:sz w:val="20"/>
                <w:szCs w:val="20"/>
              </w:rPr>
              <w:t>conclusions,</w:t>
            </w:r>
            <w:r w:rsidRPr="0016368A">
              <w:rPr>
                <w:sz w:val="20"/>
                <w:szCs w:val="20"/>
              </w:rPr>
              <w:t xml:space="preserve"> and recommendations </w:t>
            </w:r>
          </w:p>
        </w:tc>
        <w:tc>
          <w:tcPr>
            <w:tcW w:w="3110" w:type="dxa"/>
          </w:tcPr>
          <w:p w14:paraId="404B2178" w14:textId="56E3F4B3" w:rsidR="00BD77C7" w:rsidRPr="0016368A" w:rsidRDefault="00BD77C7" w:rsidP="00E37587">
            <w:pPr>
              <w:pStyle w:val="ListParagraph"/>
              <w:numPr>
                <w:ilvl w:val="0"/>
                <w:numId w:val="4"/>
              </w:numPr>
              <w:ind w:left="126" w:hanging="142"/>
              <w:rPr>
                <w:sz w:val="20"/>
                <w:szCs w:val="20"/>
              </w:rPr>
            </w:pPr>
            <w:r w:rsidRPr="0016368A">
              <w:rPr>
                <w:sz w:val="20"/>
                <w:szCs w:val="20"/>
              </w:rPr>
              <w:t>Assignment Report submitted to</w:t>
            </w:r>
            <w:r w:rsidR="0051648B">
              <w:t xml:space="preserve"> </w:t>
            </w:r>
            <w:r w:rsidR="0051648B" w:rsidRPr="0051648B">
              <w:rPr>
                <w:sz w:val="20"/>
                <w:szCs w:val="20"/>
              </w:rPr>
              <w:t>Association of municipalities and cities of the FBIH</w:t>
            </w:r>
            <w:r w:rsidR="0051648B">
              <w:rPr>
                <w:sz w:val="20"/>
                <w:szCs w:val="20"/>
              </w:rPr>
              <w:t>.</w:t>
            </w:r>
          </w:p>
          <w:p w14:paraId="69530B51" w14:textId="1D5E25AE" w:rsidR="00BD77C7" w:rsidRPr="0016368A" w:rsidRDefault="00BD77C7" w:rsidP="001063B8">
            <w:pPr>
              <w:pStyle w:val="ListParagraph"/>
              <w:ind w:left="126"/>
              <w:rPr>
                <w:sz w:val="20"/>
                <w:szCs w:val="20"/>
              </w:rPr>
            </w:pPr>
            <w:r w:rsidRPr="0016368A">
              <w:rPr>
                <w:rFonts w:eastAsiaTheme="minorHAnsi"/>
                <w:sz w:val="20"/>
                <w:szCs w:val="20"/>
              </w:rPr>
              <w:t>(Assignment Report – Template)</w:t>
            </w:r>
          </w:p>
        </w:tc>
        <w:tc>
          <w:tcPr>
            <w:tcW w:w="709" w:type="dxa"/>
          </w:tcPr>
          <w:p w14:paraId="42D926D5" w14:textId="28E293BD" w:rsidR="00BD77C7" w:rsidRPr="0016368A" w:rsidRDefault="00BD77C7" w:rsidP="00BD77C7">
            <w:pPr>
              <w:pStyle w:val="ListParagraph"/>
              <w:ind w:left="126"/>
              <w:rPr>
                <w:sz w:val="20"/>
                <w:szCs w:val="20"/>
              </w:rPr>
            </w:pPr>
            <w:r w:rsidRPr="0016368A">
              <w:rPr>
                <w:sz w:val="20"/>
                <w:szCs w:val="20"/>
              </w:rPr>
              <w:t>1</w:t>
            </w:r>
          </w:p>
        </w:tc>
      </w:tr>
      <w:tr w:rsidR="00BD77C7" w:rsidRPr="0016368A" w14:paraId="0E02C0E9" w14:textId="77777777" w:rsidTr="00BD77C7">
        <w:tc>
          <w:tcPr>
            <w:tcW w:w="538" w:type="dxa"/>
          </w:tcPr>
          <w:p w14:paraId="70CFBCBC" w14:textId="77777777" w:rsidR="00BD77C7" w:rsidRPr="0016368A" w:rsidRDefault="00BD77C7" w:rsidP="00BD77C7">
            <w:pPr>
              <w:pStyle w:val="ListParagraph"/>
              <w:ind w:left="0"/>
              <w:jc w:val="both"/>
              <w:rPr>
                <w:sz w:val="20"/>
                <w:szCs w:val="20"/>
              </w:rPr>
            </w:pPr>
          </w:p>
        </w:tc>
        <w:tc>
          <w:tcPr>
            <w:tcW w:w="2024" w:type="dxa"/>
          </w:tcPr>
          <w:p w14:paraId="6C887D4B" w14:textId="77777777" w:rsidR="00BD77C7" w:rsidRPr="0016368A" w:rsidRDefault="00BD77C7" w:rsidP="00E37587">
            <w:pPr>
              <w:rPr>
                <w:b/>
                <w:bCs/>
                <w:color w:val="524B38" w:themeColor="accent5" w:themeShade="80"/>
                <w:sz w:val="20"/>
                <w:szCs w:val="20"/>
              </w:rPr>
            </w:pPr>
          </w:p>
        </w:tc>
        <w:tc>
          <w:tcPr>
            <w:tcW w:w="3679" w:type="dxa"/>
          </w:tcPr>
          <w:p w14:paraId="4B3B8FF8" w14:textId="77777777" w:rsidR="00BD77C7" w:rsidRPr="0016368A" w:rsidRDefault="00BD77C7" w:rsidP="00E37587">
            <w:pPr>
              <w:rPr>
                <w:sz w:val="20"/>
                <w:szCs w:val="20"/>
              </w:rPr>
            </w:pPr>
          </w:p>
        </w:tc>
        <w:tc>
          <w:tcPr>
            <w:tcW w:w="3110" w:type="dxa"/>
          </w:tcPr>
          <w:p w14:paraId="470F0252" w14:textId="511F44B9" w:rsidR="00BD77C7" w:rsidRPr="0016368A" w:rsidRDefault="00BD77C7" w:rsidP="00BD77C7">
            <w:pPr>
              <w:pStyle w:val="ListParagraph"/>
              <w:ind w:left="126"/>
              <w:rPr>
                <w:sz w:val="20"/>
                <w:szCs w:val="20"/>
              </w:rPr>
            </w:pPr>
            <w:r w:rsidRPr="0016368A">
              <w:rPr>
                <w:sz w:val="20"/>
                <w:szCs w:val="20"/>
              </w:rPr>
              <w:t>Total number of expert days</w:t>
            </w:r>
            <w:r w:rsidR="00F759A9" w:rsidRPr="0016368A">
              <w:rPr>
                <w:sz w:val="20"/>
                <w:szCs w:val="20"/>
              </w:rPr>
              <w:t>:</w:t>
            </w:r>
          </w:p>
        </w:tc>
        <w:tc>
          <w:tcPr>
            <w:tcW w:w="709" w:type="dxa"/>
          </w:tcPr>
          <w:p w14:paraId="25D8ECD7" w14:textId="14E57770" w:rsidR="00BD77C7" w:rsidRPr="0016368A" w:rsidRDefault="00BD77C7" w:rsidP="00BD77C7">
            <w:pPr>
              <w:pStyle w:val="ListParagraph"/>
              <w:ind w:left="126"/>
              <w:rPr>
                <w:sz w:val="20"/>
                <w:szCs w:val="20"/>
              </w:rPr>
            </w:pPr>
            <w:r w:rsidRPr="0016368A">
              <w:rPr>
                <w:sz w:val="20"/>
                <w:szCs w:val="20"/>
              </w:rPr>
              <w:fldChar w:fldCharType="begin"/>
            </w:r>
            <w:r w:rsidRPr="0016368A">
              <w:rPr>
                <w:sz w:val="20"/>
                <w:szCs w:val="20"/>
              </w:rPr>
              <w:instrText xml:space="preserve"> =SUM(ABOVE) </w:instrText>
            </w:r>
            <w:r w:rsidRPr="0016368A">
              <w:rPr>
                <w:sz w:val="20"/>
                <w:szCs w:val="20"/>
              </w:rPr>
              <w:fldChar w:fldCharType="separate"/>
            </w:r>
            <w:r w:rsidRPr="0016368A">
              <w:rPr>
                <w:sz w:val="20"/>
                <w:szCs w:val="20"/>
              </w:rPr>
              <w:t>19</w:t>
            </w:r>
            <w:r w:rsidRPr="0016368A">
              <w:rPr>
                <w:sz w:val="20"/>
                <w:szCs w:val="20"/>
              </w:rPr>
              <w:fldChar w:fldCharType="end"/>
            </w:r>
          </w:p>
        </w:tc>
      </w:tr>
    </w:tbl>
    <w:p w14:paraId="642493A9" w14:textId="77777777" w:rsidR="006341CD" w:rsidRPr="0016368A" w:rsidRDefault="006341CD" w:rsidP="006341CD">
      <w:pPr>
        <w:jc w:val="both"/>
      </w:pPr>
    </w:p>
    <w:p w14:paraId="42345DDF" w14:textId="33A4575A" w:rsidR="00960D57" w:rsidRPr="0016368A" w:rsidRDefault="00960D57" w:rsidP="00960D57">
      <w:r w:rsidRPr="0016368A">
        <w:t xml:space="preserve">All above listed activities and delivery of the expected outputs are envisaged to take place between </w:t>
      </w:r>
      <w:r w:rsidR="009D1348" w:rsidRPr="0016368A">
        <w:rPr>
          <w:b/>
          <w:bCs/>
        </w:rPr>
        <w:t>16</w:t>
      </w:r>
      <w:r w:rsidRPr="0016368A">
        <w:rPr>
          <w:b/>
          <w:bCs/>
        </w:rPr>
        <w:t xml:space="preserve"> </w:t>
      </w:r>
      <w:r w:rsidR="009D1348" w:rsidRPr="0016368A">
        <w:rPr>
          <w:b/>
          <w:bCs/>
        </w:rPr>
        <w:t xml:space="preserve">April </w:t>
      </w:r>
      <w:r w:rsidRPr="0016368A">
        <w:rPr>
          <w:b/>
          <w:bCs/>
        </w:rPr>
        <w:t>202</w:t>
      </w:r>
      <w:r w:rsidR="009D1348" w:rsidRPr="0016368A">
        <w:rPr>
          <w:b/>
          <w:bCs/>
        </w:rPr>
        <w:t xml:space="preserve">4 </w:t>
      </w:r>
      <w:r w:rsidRPr="0016368A">
        <w:t>and</w:t>
      </w:r>
      <w:r w:rsidRPr="0016368A">
        <w:rPr>
          <w:b/>
          <w:bCs/>
        </w:rPr>
        <w:t xml:space="preserve"> </w:t>
      </w:r>
      <w:r w:rsidR="0028205F" w:rsidRPr="0016368A">
        <w:rPr>
          <w:b/>
          <w:bCs/>
        </w:rPr>
        <w:t>3</w:t>
      </w:r>
      <w:r w:rsidR="009D1348" w:rsidRPr="0016368A">
        <w:rPr>
          <w:b/>
          <w:bCs/>
        </w:rPr>
        <w:t>0</w:t>
      </w:r>
      <w:r w:rsidR="0028205F" w:rsidRPr="0016368A">
        <w:rPr>
          <w:b/>
          <w:bCs/>
        </w:rPr>
        <w:t xml:space="preserve"> </w:t>
      </w:r>
      <w:r w:rsidR="009D1348" w:rsidRPr="0016368A">
        <w:rPr>
          <w:b/>
          <w:bCs/>
        </w:rPr>
        <w:t xml:space="preserve">April </w:t>
      </w:r>
      <w:r w:rsidRPr="0016368A">
        <w:rPr>
          <w:b/>
          <w:bCs/>
        </w:rPr>
        <w:t>202</w:t>
      </w:r>
      <w:r w:rsidR="009D1348" w:rsidRPr="0016368A">
        <w:rPr>
          <w:b/>
          <w:bCs/>
        </w:rPr>
        <w:t>5</w:t>
      </w:r>
      <w:r w:rsidRPr="0016368A">
        <w:t>.</w:t>
      </w:r>
    </w:p>
    <w:p w14:paraId="7A9E7BF4" w14:textId="77777777" w:rsidR="0052240C" w:rsidRPr="0016368A" w:rsidRDefault="0052240C" w:rsidP="0097577B">
      <w:pPr>
        <w:spacing w:before="120" w:after="0" w:line="288" w:lineRule="auto"/>
        <w:jc w:val="both"/>
        <w:rPr>
          <w:rFonts w:ascii="Calibri" w:eastAsia="Calibri" w:hAnsi="Calibri" w:cs="Calibri"/>
        </w:rPr>
      </w:pPr>
    </w:p>
    <w:p w14:paraId="6A2732F5" w14:textId="77777777" w:rsidR="004D665E" w:rsidRPr="0016368A" w:rsidRDefault="004D665E" w:rsidP="00936555">
      <w:pPr>
        <w:pStyle w:val="Heading2"/>
        <w:numPr>
          <w:ilvl w:val="0"/>
          <w:numId w:val="8"/>
        </w:numPr>
        <w:ind w:left="709" w:hanging="567"/>
        <w:rPr>
          <w:b/>
          <w:bCs/>
          <w:color w:val="90571E" w:themeColor="accent6" w:themeShade="BF"/>
        </w:rPr>
      </w:pPr>
      <w:r w:rsidRPr="0016368A">
        <w:rPr>
          <w:b/>
          <w:bCs/>
          <w:color w:val="90571E" w:themeColor="accent6" w:themeShade="BF"/>
        </w:rPr>
        <w:t>Expert days</w:t>
      </w:r>
    </w:p>
    <w:p w14:paraId="3A7C954E" w14:textId="790109AD" w:rsidR="0052240C" w:rsidRPr="0016368A" w:rsidRDefault="003637C5" w:rsidP="00F678D8">
      <w:pPr>
        <w:pStyle w:val="ListParagraph"/>
        <w:spacing w:before="120" w:after="0" w:line="288" w:lineRule="auto"/>
        <w:ind w:left="0"/>
        <w:jc w:val="both"/>
        <w:rPr>
          <w:rFonts w:ascii="Calibri" w:eastAsia="Calibri" w:hAnsi="Calibri" w:cs="Calibri"/>
        </w:rPr>
      </w:pPr>
      <w:r w:rsidRPr="0016368A">
        <w:rPr>
          <w:rFonts w:ascii="Calibri" w:eastAsia="Calibri" w:hAnsi="Calibri" w:cs="Calibri"/>
        </w:rPr>
        <w:t xml:space="preserve">Considering the above-mentioned </w:t>
      </w:r>
      <w:r w:rsidR="00980331" w:rsidRPr="0016368A">
        <w:rPr>
          <w:rFonts w:ascii="Calibri" w:eastAsia="Calibri" w:hAnsi="Calibri" w:cs="Calibri"/>
        </w:rPr>
        <w:t xml:space="preserve">tasks and responsibilities, </w:t>
      </w:r>
      <w:r w:rsidRPr="0016368A">
        <w:rPr>
          <w:rFonts w:ascii="Calibri" w:eastAsia="Calibri" w:hAnsi="Calibri" w:cs="Calibri"/>
        </w:rPr>
        <w:t>t</w:t>
      </w:r>
      <w:r w:rsidR="00166C53" w:rsidRPr="0016368A">
        <w:rPr>
          <w:rFonts w:ascii="Calibri" w:eastAsia="Calibri" w:hAnsi="Calibri" w:cs="Calibri"/>
        </w:rPr>
        <w:t xml:space="preserve">he maximum </w:t>
      </w:r>
      <w:r w:rsidR="0056263B" w:rsidRPr="0016368A">
        <w:rPr>
          <w:rFonts w:ascii="Calibri" w:eastAsia="Calibri" w:hAnsi="Calibri" w:cs="Calibri"/>
        </w:rPr>
        <w:t xml:space="preserve">number of </w:t>
      </w:r>
      <w:r w:rsidR="00166C53" w:rsidRPr="0016368A">
        <w:rPr>
          <w:rFonts w:ascii="Calibri" w:eastAsia="Calibri" w:hAnsi="Calibri" w:cs="Calibri"/>
        </w:rPr>
        <w:t>days projected for the entire assignment</w:t>
      </w:r>
      <w:r w:rsidR="0056263B" w:rsidRPr="0016368A">
        <w:rPr>
          <w:rFonts w:ascii="Calibri" w:eastAsia="Calibri" w:hAnsi="Calibri" w:cs="Calibri"/>
        </w:rPr>
        <w:t xml:space="preserve"> is </w:t>
      </w:r>
      <w:r w:rsidR="0056263B" w:rsidRPr="0016368A">
        <w:rPr>
          <w:rFonts w:ascii="Calibri" w:eastAsia="Calibri" w:hAnsi="Calibri" w:cs="Calibri"/>
          <w:b/>
          <w:bCs/>
        </w:rPr>
        <w:t>up to 1</w:t>
      </w:r>
      <w:r w:rsidR="00FC25EA" w:rsidRPr="0016368A">
        <w:rPr>
          <w:rFonts w:ascii="Calibri" w:eastAsia="Calibri" w:hAnsi="Calibri" w:cs="Calibri"/>
          <w:b/>
          <w:bCs/>
        </w:rPr>
        <w:t>9</w:t>
      </w:r>
      <w:r w:rsidR="00FC25EA" w:rsidRPr="0016368A">
        <w:rPr>
          <w:rFonts w:ascii="Calibri" w:eastAsia="Calibri" w:hAnsi="Calibri" w:cs="Calibri"/>
        </w:rPr>
        <w:t>.</w:t>
      </w:r>
    </w:p>
    <w:p w14:paraId="3CECC1DA" w14:textId="77777777" w:rsidR="00FC25EA" w:rsidRPr="0016368A" w:rsidRDefault="00FC25EA" w:rsidP="00FC25EA">
      <w:pPr>
        <w:pStyle w:val="ListParagraph"/>
        <w:spacing w:before="120" w:after="0" w:line="288" w:lineRule="auto"/>
        <w:jc w:val="both"/>
        <w:rPr>
          <w:rFonts w:ascii="Calibri" w:eastAsia="Calibri" w:hAnsi="Calibri" w:cs="Calibri"/>
        </w:rPr>
      </w:pPr>
    </w:p>
    <w:p w14:paraId="3D02C516" w14:textId="5ACD36E7" w:rsidR="00EB01F6" w:rsidRPr="0016368A" w:rsidRDefault="00C13204" w:rsidP="00936555">
      <w:pPr>
        <w:pStyle w:val="Heading2"/>
        <w:numPr>
          <w:ilvl w:val="0"/>
          <w:numId w:val="8"/>
        </w:numPr>
        <w:ind w:left="709" w:hanging="567"/>
        <w:rPr>
          <w:b/>
          <w:bCs/>
          <w:color w:val="90571E" w:themeColor="accent6" w:themeShade="BF"/>
        </w:rPr>
      </w:pPr>
      <w:r w:rsidRPr="0016368A">
        <w:rPr>
          <w:b/>
          <w:bCs/>
          <w:color w:val="90571E" w:themeColor="accent6" w:themeShade="BF"/>
        </w:rPr>
        <w:lastRenderedPageBreak/>
        <w:t>Resource Person’s</w:t>
      </w:r>
      <w:r w:rsidR="00EB01F6" w:rsidRPr="0016368A">
        <w:rPr>
          <w:b/>
          <w:bCs/>
          <w:color w:val="90571E" w:themeColor="accent6" w:themeShade="BF"/>
        </w:rPr>
        <w:t xml:space="preserve"> Profile</w:t>
      </w:r>
    </w:p>
    <w:p w14:paraId="2D2BC422" w14:textId="379DA695" w:rsidR="009F4EBA" w:rsidRPr="0016368A" w:rsidRDefault="009F4EBA" w:rsidP="009F4EBA">
      <w:bookmarkStart w:id="0" w:name="_Hlk76719299"/>
      <w:r w:rsidRPr="0016368A">
        <w:t xml:space="preserve">The Resource Persons are either a) practitioners of Local Governments who already implemented the </w:t>
      </w:r>
      <w:r w:rsidR="00FC25EA" w:rsidRPr="0016368A">
        <w:t>community-based service (DCC and MOT)</w:t>
      </w:r>
      <w:r w:rsidRPr="0016368A">
        <w:t xml:space="preserve"> or b) </w:t>
      </w:r>
      <w:r w:rsidR="00C94E6A" w:rsidRPr="0016368A">
        <w:t xml:space="preserve">practitioners of </w:t>
      </w:r>
      <w:r w:rsidRPr="0016368A">
        <w:t xml:space="preserve">a non-state actor that was involved in or supported the implementation of the approach (e.g. NGO) or c) an expert who </w:t>
      </w:r>
      <w:r w:rsidR="00FC25EA" w:rsidRPr="0016368A">
        <w:t>has knowledge and experience related to</w:t>
      </w:r>
      <w:r w:rsidRPr="0016368A">
        <w:t xml:space="preserve"> the </w:t>
      </w:r>
      <w:r w:rsidR="00FC25EA" w:rsidRPr="0016368A">
        <w:t>respective community-based service</w:t>
      </w:r>
      <w:r w:rsidRPr="0016368A">
        <w:t>.</w:t>
      </w:r>
    </w:p>
    <w:p w14:paraId="04491DCD" w14:textId="4EFE5BD9" w:rsidR="00F425A7" w:rsidRPr="0016368A" w:rsidRDefault="00F425A7" w:rsidP="00F425A7">
      <w:r w:rsidRPr="0016368A">
        <w:t xml:space="preserve">The Resource Person has significant knowledge and experience in the respective </w:t>
      </w:r>
      <w:r w:rsidR="00B05F4D" w:rsidRPr="0016368A">
        <w:t>social community-based service</w:t>
      </w:r>
      <w:r w:rsidRPr="0016368A">
        <w:t>:</w:t>
      </w:r>
    </w:p>
    <w:p w14:paraId="7EB336DC" w14:textId="77777777" w:rsidR="00F425A7" w:rsidRPr="0016368A" w:rsidRDefault="00F425A7" w:rsidP="00936555">
      <w:pPr>
        <w:pStyle w:val="ListParagraph"/>
        <w:numPr>
          <w:ilvl w:val="0"/>
          <w:numId w:val="5"/>
        </w:numPr>
        <w:jc w:val="both"/>
      </w:pPr>
      <w:r w:rsidRPr="0016368A">
        <w:t>Mobile Outreach Teams (MOT)</w:t>
      </w:r>
    </w:p>
    <w:p w14:paraId="3C4C9BE5" w14:textId="77777777" w:rsidR="00F425A7" w:rsidRPr="0016368A" w:rsidRDefault="00F425A7" w:rsidP="00936555">
      <w:pPr>
        <w:pStyle w:val="ListParagraph"/>
        <w:numPr>
          <w:ilvl w:val="0"/>
          <w:numId w:val="5"/>
        </w:numPr>
        <w:jc w:val="both"/>
      </w:pPr>
      <w:r w:rsidRPr="0016368A">
        <w:t>Day Care Centres (DCC)</w:t>
      </w:r>
    </w:p>
    <w:p w14:paraId="7AACFDE7" w14:textId="454F9782" w:rsidR="00F425A7" w:rsidRPr="0016368A" w:rsidRDefault="00F425A7" w:rsidP="00F425A7">
      <w:r w:rsidRPr="0016368A">
        <w:t>The Resource Person has experience in conceptuali</w:t>
      </w:r>
      <w:r w:rsidR="004C64A9" w:rsidRPr="0016368A">
        <w:t>z</w:t>
      </w:r>
      <w:r w:rsidRPr="0016368A">
        <w:t xml:space="preserve">ation and application of the </w:t>
      </w:r>
      <w:r w:rsidR="00B05F4D" w:rsidRPr="0016368A">
        <w:t xml:space="preserve">social community-based service </w:t>
      </w:r>
      <w:r w:rsidRPr="0016368A">
        <w:t>at local level.</w:t>
      </w:r>
    </w:p>
    <w:p w14:paraId="0AFBA0EE" w14:textId="2FAB2667" w:rsidR="00F425A7" w:rsidRPr="0016368A" w:rsidRDefault="00F425A7" w:rsidP="00F425A7">
      <w:r w:rsidRPr="0016368A">
        <w:t xml:space="preserve">The Resource Person has knowledge in </w:t>
      </w:r>
      <w:r w:rsidR="005913C3" w:rsidRPr="0016368A">
        <w:t>preparation</w:t>
      </w:r>
      <w:r w:rsidRPr="0016368A">
        <w:t xml:space="preserve"> of capacity development measures for the local level stakeholders</w:t>
      </w:r>
      <w:r w:rsidR="00D37B65" w:rsidRPr="0016368A">
        <w:t>. M</w:t>
      </w:r>
      <w:r w:rsidRPr="0016368A">
        <w:t xml:space="preserve">oderation and facilitation skills for delivery of the </w:t>
      </w:r>
      <w:r w:rsidR="005913C3" w:rsidRPr="0016368A">
        <w:t>measures</w:t>
      </w:r>
      <w:r w:rsidR="00450BB2" w:rsidRPr="0016368A">
        <w:t xml:space="preserve"> could be considered as an asset.</w:t>
      </w:r>
    </w:p>
    <w:p w14:paraId="1BB52799" w14:textId="51F6EAB8" w:rsidR="00F425A7" w:rsidRPr="0016368A" w:rsidRDefault="00C73B85" w:rsidP="00C73B85">
      <w:r w:rsidRPr="0016368A">
        <w:t xml:space="preserve">The Resource Person has proficient knowledge about the </w:t>
      </w:r>
      <w:r w:rsidR="00FA7380" w:rsidRPr="0016368A">
        <w:t>status</w:t>
      </w:r>
      <w:r w:rsidRPr="0016368A">
        <w:t xml:space="preserve"> and needs, challenges, </w:t>
      </w:r>
      <w:r w:rsidR="00FA7380" w:rsidRPr="0016368A">
        <w:t>trends,</w:t>
      </w:r>
      <w:r w:rsidRPr="0016368A">
        <w:t xml:space="preserve"> and opportunities for improvements, particularly in areas related to local governance, as well as economic, </w:t>
      </w:r>
      <w:r w:rsidR="00FA7380" w:rsidRPr="0016368A">
        <w:t>social,</w:t>
      </w:r>
      <w:r w:rsidRPr="0016368A">
        <w:t xml:space="preserve"> and cultural human rights of particularly vulnerable groups.</w:t>
      </w:r>
    </w:p>
    <w:p w14:paraId="37B27C59" w14:textId="3A51EC28" w:rsidR="00C73B85" w:rsidRPr="0016368A" w:rsidRDefault="0018383C" w:rsidP="00C73B85">
      <w:pPr>
        <w:rPr>
          <w:rFonts w:eastAsiaTheme="minorHAnsi"/>
        </w:rPr>
      </w:pPr>
      <w:r w:rsidRPr="0016368A">
        <w:t>The Resource Person’s w</w:t>
      </w:r>
      <w:r w:rsidR="00C73B85" w:rsidRPr="0016368A">
        <w:rPr>
          <w:rFonts w:eastAsiaTheme="minorHAnsi"/>
        </w:rPr>
        <w:t>orking experience in the context of 2030 Agenda for Sustainable Development will be considered as an asset.</w:t>
      </w:r>
    </w:p>
    <w:p w14:paraId="59D8AC57" w14:textId="3C72A764" w:rsidR="00C73B85" w:rsidRPr="0016368A" w:rsidRDefault="0018383C" w:rsidP="0018383C">
      <w:pPr>
        <w:rPr>
          <w:rFonts w:ascii="Calibri" w:eastAsia="Calibri" w:hAnsi="Calibri" w:cs="Calibri"/>
        </w:rPr>
      </w:pPr>
      <w:r w:rsidRPr="0016368A">
        <w:t>The Resource Person is f</w:t>
      </w:r>
      <w:r w:rsidR="00C73B85" w:rsidRPr="0016368A">
        <w:rPr>
          <w:rFonts w:ascii="Calibri" w:eastAsia="Calibri" w:hAnsi="Calibri" w:cs="Calibri"/>
        </w:rPr>
        <w:t>luen</w:t>
      </w:r>
      <w:r w:rsidRPr="0016368A">
        <w:rPr>
          <w:rFonts w:ascii="Calibri" w:eastAsia="Calibri" w:hAnsi="Calibri" w:cs="Calibri"/>
        </w:rPr>
        <w:t>t</w:t>
      </w:r>
      <w:r w:rsidR="00C73B85" w:rsidRPr="0016368A">
        <w:rPr>
          <w:rFonts w:ascii="Calibri" w:eastAsia="Calibri" w:hAnsi="Calibri" w:cs="Calibri"/>
        </w:rPr>
        <w:t xml:space="preserve"> in English</w:t>
      </w:r>
      <w:r w:rsidR="00000475" w:rsidRPr="0016368A">
        <w:rPr>
          <w:rFonts w:ascii="Calibri" w:eastAsia="Calibri" w:hAnsi="Calibri" w:cs="Calibri"/>
        </w:rPr>
        <w:t xml:space="preserve"> </w:t>
      </w:r>
      <w:r w:rsidR="00E549E5" w:rsidRPr="0016368A">
        <w:rPr>
          <w:rFonts w:ascii="Calibri" w:eastAsia="Calibri" w:hAnsi="Calibri" w:cs="Calibri"/>
        </w:rPr>
        <w:t xml:space="preserve">language </w:t>
      </w:r>
      <w:r w:rsidR="00FA7380" w:rsidRPr="0016368A">
        <w:rPr>
          <w:rFonts w:ascii="Calibri" w:eastAsia="Calibri" w:hAnsi="Calibri" w:cs="Calibri"/>
        </w:rPr>
        <w:t>necessary</w:t>
      </w:r>
      <w:r w:rsidR="00E549E5" w:rsidRPr="0016368A">
        <w:rPr>
          <w:rFonts w:ascii="Calibri" w:eastAsia="Calibri" w:hAnsi="Calibri" w:cs="Calibri"/>
        </w:rPr>
        <w:t xml:space="preserve"> for </w:t>
      </w:r>
      <w:r w:rsidR="00FA7380" w:rsidRPr="0016368A">
        <w:rPr>
          <w:rFonts w:ascii="Calibri" w:eastAsia="Calibri" w:hAnsi="Calibri" w:cs="Calibri"/>
        </w:rPr>
        <w:t>exploitation</w:t>
      </w:r>
      <w:r w:rsidR="00E549E5" w:rsidRPr="0016368A">
        <w:rPr>
          <w:rFonts w:ascii="Calibri" w:eastAsia="Calibri" w:hAnsi="Calibri" w:cs="Calibri"/>
        </w:rPr>
        <w:t xml:space="preserve"> of the NALAS materials on the community-based services, as well as,</w:t>
      </w:r>
      <w:r w:rsidR="00000475" w:rsidRPr="0016368A">
        <w:rPr>
          <w:rFonts w:ascii="Calibri" w:eastAsia="Calibri" w:hAnsi="Calibri" w:cs="Calibri"/>
        </w:rPr>
        <w:t xml:space="preserve"> in</w:t>
      </w:r>
      <w:r w:rsidR="00C73B85" w:rsidRPr="0016368A">
        <w:rPr>
          <w:rFonts w:ascii="Calibri" w:eastAsia="Calibri" w:hAnsi="Calibri" w:cs="Calibri"/>
        </w:rPr>
        <w:t xml:space="preserve"> local languages </w:t>
      </w:r>
      <w:r w:rsidR="00FA7380" w:rsidRPr="0016368A">
        <w:rPr>
          <w:rFonts w:ascii="Calibri" w:eastAsia="Calibri" w:hAnsi="Calibri" w:cs="Calibri"/>
        </w:rPr>
        <w:t>necessary</w:t>
      </w:r>
      <w:r w:rsidR="00000475" w:rsidRPr="0016368A">
        <w:rPr>
          <w:rFonts w:ascii="Calibri" w:eastAsia="Calibri" w:hAnsi="Calibri" w:cs="Calibri"/>
        </w:rPr>
        <w:t xml:space="preserve"> for delivery of the </w:t>
      </w:r>
      <w:r w:rsidR="00E549E5" w:rsidRPr="0016368A">
        <w:rPr>
          <w:rFonts w:ascii="Calibri" w:eastAsia="Calibri" w:hAnsi="Calibri" w:cs="Calibri"/>
        </w:rPr>
        <w:t xml:space="preserve">Learning Cluster’s </w:t>
      </w:r>
      <w:r w:rsidR="00000475" w:rsidRPr="0016368A">
        <w:rPr>
          <w:rFonts w:ascii="Calibri" w:eastAsia="Calibri" w:hAnsi="Calibri" w:cs="Calibri"/>
        </w:rPr>
        <w:t>events</w:t>
      </w:r>
      <w:r w:rsidR="004C1F5A" w:rsidRPr="0016368A">
        <w:rPr>
          <w:rFonts w:ascii="Calibri" w:eastAsia="Calibri" w:hAnsi="Calibri" w:cs="Calibri"/>
        </w:rPr>
        <w:t xml:space="preserve"> and online mentorship </w:t>
      </w:r>
      <w:r w:rsidR="00FA7380" w:rsidRPr="0016368A">
        <w:rPr>
          <w:rFonts w:ascii="Calibri" w:eastAsia="Calibri" w:hAnsi="Calibri" w:cs="Calibri"/>
        </w:rPr>
        <w:t>sessions</w:t>
      </w:r>
      <w:r w:rsidRPr="0016368A">
        <w:rPr>
          <w:rFonts w:ascii="Calibri" w:eastAsia="Calibri" w:hAnsi="Calibri" w:cs="Calibri"/>
        </w:rPr>
        <w:t>.</w:t>
      </w:r>
    </w:p>
    <w:p w14:paraId="6BE02CD7" w14:textId="0B94FC82" w:rsidR="0018383C" w:rsidRPr="0016368A" w:rsidRDefault="0018383C" w:rsidP="0018383C">
      <w:pPr>
        <w:spacing w:before="60" w:after="60" w:line="288" w:lineRule="auto"/>
        <w:jc w:val="both"/>
        <w:rPr>
          <w:rFonts w:ascii="Calibri" w:eastAsia="Times New Roman" w:hAnsi="Calibri" w:cs="Calibri"/>
          <w:lang w:eastAsia="de-DE"/>
        </w:rPr>
      </w:pPr>
      <w:r w:rsidRPr="0016368A">
        <w:rPr>
          <w:rFonts w:ascii="Calibri" w:eastAsia="Calibri" w:hAnsi="Calibri" w:cs="Calibri"/>
        </w:rPr>
        <w:t xml:space="preserve">The Resource Person should have a University Degree in an area relevant to the improvement of public administration and social services (e.g. social sciences, political science, public administration, pedagogy, human resource management or </w:t>
      </w:r>
      <w:r w:rsidR="00FA7380" w:rsidRPr="0016368A">
        <w:rPr>
          <w:rFonts w:ascii="Calibri" w:eastAsia="Calibri" w:hAnsi="Calibri" w:cs="Calibri"/>
        </w:rPr>
        <w:t>another</w:t>
      </w:r>
      <w:r w:rsidRPr="0016368A">
        <w:rPr>
          <w:rFonts w:ascii="Calibri" w:eastAsia="Calibri" w:hAnsi="Calibri" w:cs="Calibri"/>
        </w:rPr>
        <w:t xml:space="preserve"> relevant field). </w:t>
      </w:r>
      <w:r w:rsidRPr="0016368A">
        <w:rPr>
          <w:rFonts w:ascii="Calibri" w:eastAsia="Times New Roman" w:hAnsi="Calibri" w:cs="Calibri"/>
          <w:lang w:eastAsia="de-DE"/>
        </w:rPr>
        <w:t>Successfully completed trainings on social approaches and Generic Training of Trainers related to design and facilitation of trainings will be considered as an asset.</w:t>
      </w:r>
    </w:p>
    <w:bookmarkEnd w:id="0"/>
    <w:p w14:paraId="72B2A9FC" w14:textId="77777777" w:rsidR="00F425A7" w:rsidRPr="0016368A" w:rsidRDefault="00F425A7" w:rsidP="00DB0442"/>
    <w:p w14:paraId="4E4D273E" w14:textId="4455EA00" w:rsidR="00425324" w:rsidRPr="0016368A" w:rsidRDefault="003A627E" w:rsidP="00936555">
      <w:pPr>
        <w:pStyle w:val="Heading2"/>
        <w:numPr>
          <w:ilvl w:val="0"/>
          <w:numId w:val="8"/>
        </w:numPr>
        <w:ind w:left="709" w:hanging="567"/>
        <w:rPr>
          <w:b/>
          <w:bCs/>
          <w:color w:val="90571E" w:themeColor="accent6" w:themeShade="BF"/>
        </w:rPr>
      </w:pPr>
      <w:r w:rsidRPr="0016368A">
        <w:rPr>
          <w:b/>
          <w:bCs/>
          <w:color w:val="90571E" w:themeColor="accent6" w:themeShade="BF"/>
        </w:rPr>
        <w:t xml:space="preserve">Application Procedure </w:t>
      </w:r>
    </w:p>
    <w:p w14:paraId="14889D33" w14:textId="417E9ED0" w:rsidR="00D853E5" w:rsidRPr="0016368A" w:rsidRDefault="003A627E" w:rsidP="00425324">
      <w:pPr>
        <w:spacing w:before="120" w:after="0" w:line="288" w:lineRule="auto"/>
        <w:jc w:val="both"/>
        <w:rPr>
          <w:rFonts w:ascii="Calibri" w:eastAsia="Calibri" w:hAnsi="Calibri" w:cs="Calibri"/>
          <w:b/>
        </w:rPr>
      </w:pPr>
      <w:r w:rsidRPr="0016368A">
        <w:rPr>
          <w:rFonts w:ascii="Calibri" w:eastAsia="Calibri" w:hAnsi="Calibri" w:cs="Calibri"/>
        </w:rPr>
        <w:t>Interested candidates for the position of</w:t>
      </w:r>
      <w:r w:rsidR="00425324" w:rsidRPr="0016368A">
        <w:rPr>
          <w:rFonts w:ascii="Calibri" w:eastAsia="Calibri" w:hAnsi="Calibri" w:cs="Calibri"/>
        </w:rPr>
        <w:t xml:space="preserve"> </w:t>
      </w:r>
      <w:r w:rsidRPr="0016368A">
        <w:rPr>
          <w:rFonts w:ascii="Calibri" w:eastAsia="Calibri" w:hAnsi="Calibri" w:cs="Calibri"/>
        </w:rPr>
        <w:t>Resource Person</w:t>
      </w:r>
      <w:r w:rsidR="00132E8F" w:rsidRPr="0016368A">
        <w:rPr>
          <w:rFonts w:ascii="Calibri" w:eastAsia="Calibri" w:hAnsi="Calibri" w:cs="Calibri"/>
        </w:rPr>
        <w:t xml:space="preserve"> </w:t>
      </w:r>
      <w:r w:rsidRPr="0016368A">
        <w:rPr>
          <w:rFonts w:ascii="Calibri" w:eastAsia="Calibri" w:hAnsi="Calibri" w:cs="Calibri"/>
        </w:rPr>
        <w:t>are</w:t>
      </w:r>
      <w:r w:rsidR="00425324" w:rsidRPr="0016368A">
        <w:rPr>
          <w:rFonts w:ascii="Calibri" w:eastAsia="Calibri" w:hAnsi="Calibri" w:cs="Calibri"/>
        </w:rPr>
        <w:t xml:space="preserve"> asked to submit a proposal, </w:t>
      </w:r>
      <w:r w:rsidR="00425324" w:rsidRPr="0016368A">
        <w:rPr>
          <w:rFonts w:ascii="Calibri" w:eastAsia="Calibri" w:hAnsi="Calibri" w:cs="Calibri"/>
          <w:b/>
        </w:rPr>
        <w:t xml:space="preserve">by </w:t>
      </w:r>
      <w:r w:rsidR="00AD468A">
        <w:rPr>
          <w:rFonts w:ascii="Calibri" w:eastAsia="Calibri" w:hAnsi="Calibri" w:cs="Calibri"/>
          <w:b/>
        </w:rPr>
        <w:t>7</w:t>
      </w:r>
      <w:r w:rsidR="00BE51E9">
        <w:rPr>
          <w:rFonts w:ascii="Calibri" w:eastAsia="Calibri" w:hAnsi="Calibri" w:cs="Calibri"/>
          <w:b/>
        </w:rPr>
        <w:t xml:space="preserve"> April</w:t>
      </w:r>
      <w:r w:rsidR="00425324" w:rsidRPr="0016368A">
        <w:rPr>
          <w:rFonts w:ascii="Calibri" w:eastAsia="Calibri" w:hAnsi="Calibri" w:cs="Calibri"/>
          <w:b/>
        </w:rPr>
        <w:t xml:space="preserve"> 202</w:t>
      </w:r>
      <w:r w:rsidR="00000475" w:rsidRPr="0016368A">
        <w:rPr>
          <w:rFonts w:ascii="Calibri" w:eastAsia="Calibri" w:hAnsi="Calibri" w:cs="Calibri"/>
          <w:b/>
        </w:rPr>
        <w:t>4</w:t>
      </w:r>
      <w:r w:rsidR="003B3586" w:rsidRPr="0016368A">
        <w:rPr>
          <w:rFonts w:ascii="Calibri" w:eastAsia="Calibri" w:hAnsi="Calibri" w:cs="Calibri"/>
          <w:b/>
        </w:rPr>
        <w:t>, 16:00</w:t>
      </w:r>
      <w:r w:rsidR="004E4CAD" w:rsidRPr="0016368A">
        <w:rPr>
          <w:rFonts w:ascii="Calibri" w:eastAsia="Calibri" w:hAnsi="Calibri" w:cs="Calibri"/>
          <w:b/>
        </w:rPr>
        <w:t xml:space="preserve"> </w:t>
      </w:r>
      <w:r w:rsidR="004E4CAD" w:rsidRPr="0016368A">
        <w:rPr>
          <w:rFonts w:ascii="Calibri" w:eastAsia="Calibri" w:hAnsi="Calibri" w:cs="Calibri"/>
        </w:rPr>
        <w:t>(CET)</w:t>
      </w:r>
      <w:r w:rsidR="00425324" w:rsidRPr="0016368A">
        <w:rPr>
          <w:rFonts w:ascii="Calibri" w:eastAsia="Calibri" w:hAnsi="Calibri" w:cs="Calibri"/>
        </w:rPr>
        <w:t xml:space="preserve">. The proposal </w:t>
      </w:r>
      <w:r w:rsidR="00FA7380" w:rsidRPr="0016368A">
        <w:rPr>
          <w:rFonts w:ascii="Calibri" w:eastAsia="Calibri" w:hAnsi="Calibri" w:cs="Calibri"/>
        </w:rPr>
        <w:t>must</w:t>
      </w:r>
      <w:r w:rsidR="00425324" w:rsidRPr="0016368A">
        <w:rPr>
          <w:rFonts w:ascii="Calibri" w:eastAsia="Calibri" w:hAnsi="Calibri" w:cs="Calibri"/>
        </w:rPr>
        <w:t xml:space="preserve"> be submitted in English language </w:t>
      </w:r>
      <w:r w:rsidR="00425324" w:rsidRPr="0016368A">
        <w:rPr>
          <w:rFonts w:ascii="Calibri" w:eastAsia="Calibri" w:hAnsi="Calibri" w:cs="Calibri"/>
          <w:b/>
        </w:rPr>
        <w:t>by e-mail, at</w:t>
      </w:r>
      <w:r w:rsidR="00BE51E9">
        <w:rPr>
          <w:rFonts w:ascii="Calibri" w:eastAsia="Calibri" w:hAnsi="Calibri" w:cs="Calibri"/>
          <w:b/>
        </w:rPr>
        <w:t xml:space="preserve"> </w:t>
      </w:r>
      <w:hyperlink r:id="rId13" w:history="1">
        <w:r w:rsidR="00BE51E9" w:rsidRPr="00C76CA9">
          <w:rPr>
            <w:rStyle w:val="Hyperlink"/>
            <w:rFonts w:ascii="Calibri" w:eastAsia="Calibri" w:hAnsi="Calibri" w:cs="Calibri"/>
            <w:b/>
          </w:rPr>
          <w:t>aida@sogfbih.ba</w:t>
        </w:r>
      </w:hyperlink>
      <w:r w:rsidR="00BE51E9">
        <w:rPr>
          <w:rFonts w:ascii="Calibri" w:eastAsia="Calibri" w:hAnsi="Calibri" w:cs="Calibri"/>
          <w:b/>
        </w:rPr>
        <w:t xml:space="preserve"> </w:t>
      </w:r>
      <w:r w:rsidR="00D853E5" w:rsidRPr="0016368A">
        <w:rPr>
          <w:rFonts w:ascii="Calibri" w:eastAsia="Calibri" w:hAnsi="Calibri" w:cs="Calibri"/>
          <w:b/>
        </w:rPr>
        <w:t xml:space="preserve">subject: </w:t>
      </w:r>
      <w:r w:rsidRPr="0016368A">
        <w:rPr>
          <w:rFonts w:ascii="Calibri" w:eastAsia="Calibri" w:hAnsi="Calibri" w:cs="Calibri"/>
          <w:b/>
        </w:rPr>
        <w:t>L</w:t>
      </w:r>
      <w:r w:rsidR="00000475" w:rsidRPr="0016368A">
        <w:rPr>
          <w:rFonts w:ascii="Calibri" w:eastAsia="Calibri" w:hAnsi="Calibri" w:cs="Calibri"/>
          <w:b/>
        </w:rPr>
        <w:t xml:space="preserve">earning </w:t>
      </w:r>
      <w:r w:rsidRPr="0016368A">
        <w:rPr>
          <w:rFonts w:ascii="Calibri" w:eastAsia="Calibri" w:hAnsi="Calibri" w:cs="Calibri"/>
          <w:b/>
        </w:rPr>
        <w:t>C</w:t>
      </w:r>
      <w:r w:rsidR="00000475" w:rsidRPr="0016368A">
        <w:rPr>
          <w:rFonts w:ascii="Calibri" w:eastAsia="Calibri" w:hAnsi="Calibri" w:cs="Calibri"/>
          <w:b/>
        </w:rPr>
        <w:t>luster</w:t>
      </w:r>
      <w:r w:rsidRPr="0016368A">
        <w:rPr>
          <w:rFonts w:ascii="Calibri" w:eastAsia="Calibri" w:hAnsi="Calibri" w:cs="Calibri"/>
          <w:b/>
        </w:rPr>
        <w:t xml:space="preserve"> Resource Person</w:t>
      </w:r>
      <w:r w:rsidR="003138C2" w:rsidRPr="0016368A">
        <w:rPr>
          <w:rFonts w:ascii="Calibri" w:eastAsia="Calibri" w:hAnsi="Calibri" w:cs="Calibri"/>
          <w:b/>
        </w:rPr>
        <w:t>.</w:t>
      </w:r>
    </w:p>
    <w:p w14:paraId="6392E574" w14:textId="77777777" w:rsidR="00000475" w:rsidRPr="0016368A" w:rsidRDefault="00000475" w:rsidP="00425324">
      <w:pPr>
        <w:spacing w:before="120" w:after="0" w:line="288" w:lineRule="auto"/>
        <w:jc w:val="both"/>
        <w:rPr>
          <w:rFonts w:ascii="Calibri" w:eastAsia="Calibri" w:hAnsi="Calibri" w:cs="Calibri"/>
          <w:b/>
        </w:rPr>
      </w:pPr>
    </w:p>
    <w:p w14:paraId="1539B385" w14:textId="7ED823C5" w:rsidR="003A627E" w:rsidRPr="0016368A" w:rsidRDefault="003A627E" w:rsidP="003A627E">
      <w:pPr>
        <w:spacing w:after="54"/>
        <w:ind w:left="-5"/>
        <w:jc w:val="both"/>
      </w:pPr>
      <w:r w:rsidRPr="0016368A">
        <w:t xml:space="preserve">Interested candidates are asked to provide: </w:t>
      </w:r>
    </w:p>
    <w:p w14:paraId="71D01EC5" w14:textId="7A7B73E1" w:rsidR="00430D67" w:rsidRPr="0016368A" w:rsidRDefault="003A627E" w:rsidP="00936555">
      <w:pPr>
        <w:numPr>
          <w:ilvl w:val="0"/>
          <w:numId w:val="6"/>
        </w:numPr>
        <w:spacing w:after="50"/>
        <w:ind w:hanging="360"/>
        <w:jc w:val="both"/>
      </w:pPr>
      <w:r w:rsidRPr="0016368A">
        <w:rPr>
          <w:b/>
        </w:rPr>
        <w:t>CV</w:t>
      </w:r>
      <w:r w:rsidR="00B16961" w:rsidRPr="0016368A">
        <w:rPr>
          <w:b/>
        </w:rPr>
        <w:t xml:space="preserve"> </w:t>
      </w:r>
      <w:r w:rsidR="00B16961" w:rsidRPr="0016368A">
        <w:rPr>
          <w:bCs/>
        </w:rPr>
        <w:t>in pdf format.</w:t>
      </w:r>
    </w:p>
    <w:p w14:paraId="3916FCC6" w14:textId="77777777" w:rsidR="00B16961" w:rsidRPr="0016368A" w:rsidRDefault="003A627E" w:rsidP="00936555">
      <w:pPr>
        <w:numPr>
          <w:ilvl w:val="0"/>
          <w:numId w:val="6"/>
        </w:numPr>
        <w:spacing w:after="50"/>
        <w:ind w:hanging="360"/>
        <w:jc w:val="both"/>
      </w:pPr>
      <w:r w:rsidRPr="0016368A">
        <w:rPr>
          <w:b/>
        </w:rPr>
        <w:t>Cover Letter</w:t>
      </w:r>
      <w:r w:rsidR="00B16961" w:rsidRPr="0016368A">
        <w:rPr>
          <w:b/>
        </w:rPr>
        <w:t xml:space="preserve"> </w:t>
      </w:r>
      <w:r w:rsidR="00B16961" w:rsidRPr="0016368A">
        <w:rPr>
          <w:bCs/>
        </w:rPr>
        <w:t>in pdf format</w:t>
      </w:r>
      <w:r w:rsidR="00430D67" w:rsidRPr="0016368A">
        <w:t xml:space="preserve">. </w:t>
      </w:r>
    </w:p>
    <w:p w14:paraId="1E0CE92C" w14:textId="7FAA4A3A" w:rsidR="003A627E" w:rsidRPr="0016368A" w:rsidRDefault="00430D67" w:rsidP="00B16961">
      <w:pPr>
        <w:spacing w:after="50"/>
        <w:ind w:left="1080"/>
        <w:jc w:val="both"/>
      </w:pPr>
      <w:r w:rsidRPr="0016368A">
        <w:t xml:space="preserve">Please </w:t>
      </w:r>
      <w:r w:rsidR="003A627E" w:rsidRPr="0016368A">
        <w:t>respon</w:t>
      </w:r>
      <w:r w:rsidRPr="0016368A">
        <w:t>d</w:t>
      </w:r>
      <w:r w:rsidR="003A627E" w:rsidRPr="0016368A">
        <w:t xml:space="preserve"> to </w:t>
      </w:r>
      <w:r w:rsidRPr="0016368A">
        <w:t>the questions in relation to r</w:t>
      </w:r>
      <w:r w:rsidR="003A627E" w:rsidRPr="0016368A">
        <w:t>equirements</w:t>
      </w:r>
      <w:r w:rsidRPr="0016368A">
        <w:t xml:space="preserve"> provided in the </w:t>
      </w:r>
      <w:r w:rsidR="003A627E" w:rsidRPr="0016368A">
        <w:t>section “</w:t>
      </w:r>
      <w:r w:rsidRPr="0016368A">
        <w:t>VI.</w:t>
      </w:r>
      <w:r w:rsidR="003A627E" w:rsidRPr="0016368A">
        <w:t xml:space="preserve"> </w:t>
      </w:r>
      <w:r w:rsidRPr="0016368A">
        <w:t>Resource Person’s Profile</w:t>
      </w:r>
      <w:r w:rsidR="003A627E" w:rsidRPr="0016368A">
        <w:t>” of this ToR.</w:t>
      </w:r>
    </w:p>
    <w:p w14:paraId="3D3978C5" w14:textId="58B6882E" w:rsidR="00B16961" w:rsidRPr="0016368A" w:rsidRDefault="003A627E" w:rsidP="00936555">
      <w:pPr>
        <w:numPr>
          <w:ilvl w:val="0"/>
          <w:numId w:val="6"/>
        </w:numPr>
        <w:spacing w:after="50"/>
        <w:ind w:hanging="360"/>
        <w:jc w:val="both"/>
        <w:rPr>
          <w:bCs/>
        </w:rPr>
      </w:pPr>
      <w:r w:rsidRPr="0016368A">
        <w:rPr>
          <w:b/>
        </w:rPr>
        <w:t>Financial Offer</w:t>
      </w:r>
      <w:r w:rsidR="00B16961" w:rsidRPr="0016368A">
        <w:rPr>
          <w:b/>
        </w:rPr>
        <w:t xml:space="preserve"> </w:t>
      </w:r>
      <w:r w:rsidR="001F79AD" w:rsidRPr="0016368A">
        <w:rPr>
          <w:bCs/>
        </w:rPr>
        <w:t>separately provided</w:t>
      </w:r>
      <w:r w:rsidR="001F79AD" w:rsidRPr="0016368A">
        <w:rPr>
          <w:b/>
        </w:rPr>
        <w:t xml:space="preserve"> </w:t>
      </w:r>
      <w:r w:rsidR="00B16961" w:rsidRPr="0016368A">
        <w:rPr>
          <w:bCs/>
        </w:rPr>
        <w:t xml:space="preserve">in pdf format. </w:t>
      </w:r>
    </w:p>
    <w:p w14:paraId="493D1FF7" w14:textId="42EE996B" w:rsidR="000E06D9" w:rsidRPr="0016368A" w:rsidRDefault="00B16961" w:rsidP="00B16961">
      <w:pPr>
        <w:spacing w:after="50"/>
        <w:ind w:left="1080"/>
        <w:jc w:val="both"/>
      </w:pPr>
      <w:r w:rsidRPr="0016368A">
        <w:rPr>
          <w:bCs/>
        </w:rPr>
        <w:t>The Financial Offer</w:t>
      </w:r>
      <w:r w:rsidR="003A627E" w:rsidRPr="0016368A">
        <w:rPr>
          <w:bCs/>
        </w:rPr>
        <w:t xml:space="preserve"> shall s</w:t>
      </w:r>
      <w:r w:rsidR="003A627E" w:rsidRPr="0016368A">
        <w:t xml:space="preserve">pecify </w:t>
      </w:r>
      <w:r w:rsidR="00C50949" w:rsidRPr="0016368A">
        <w:t xml:space="preserve">only the </w:t>
      </w:r>
      <w:r w:rsidR="003A627E" w:rsidRPr="0016368A">
        <w:t>net amount per expert-day in EUR, as well as</w:t>
      </w:r>
      <w:r w:rsidR="00000475" w:rsidRPr="0016368A">
        <w:t>,</w:t>
      </w:r>
      <w:r w:rsidR="003A627E" w:rsidRPr="0016368A">
        <w:t xml:space="preserve"> the total amount expressed in EUR.</w:t>
      </w:r>
      <w:r w:rsidR="000E06D9" w:rsidRPr="0016368A">
        <w:t xml:space="preserve"> </w:t>
      </w:r>
    </w:p>
    <w:p w14:paraId="781EF731" w14:textId="110D2972" w:rsidR="001F28B8" w:rsidRPr="0016368A" w:rsidRDefault="001C5F37" w:rsidP="001F28B8">
      <w:pPr>
        <w:spacing w:after="263" w:line="249" w:lineRule="auto"/>
        <w:ind w:left="1080"/>
        <w:jc w:val="both"/>
      </w:pPr>
      <w:bookmarkStart w:id="1" w:name="_Hlk161410122"/>
      <w:bookmarkStart w:id="2" w:name="_Hlk35948463"/>
      <w:r>
        <w:rPr>
          <w:b/>
        </w:rPr>
        <w:t>Potential ex</w:t>
      </w:r>
      <w:r w:rsidR="00C94E6A" w:rsidRPr="0016368A">
        <w:rPr>
          <w:b/>
        </w:rPr>
        <w:t>penses related to the travel and accommodation</w:t>
      </w:r>
      <w:r>
        <w:rPr>
          <w:b/>
        </w:rPr>
        <w:t xml:space="preserve"> for the LC events</w:t>
      </w:r>
      <w:r w:rsidR="00C94E6A" w:rsidRPr="0016368A">
        <w:rPr>
          <w:b/>
        </w:rPr>
        <w:t xml:space="preserve"> </w:t>
      </w:r>
      <w:r>
        <w:rPr>
          <w:b/>
        </w:rPr>
        <w:t xml:space="preserve">shall </w:t>
      </w:r>
      <w:r w:rsidR="00C94E6A" w:rsidRPr="0016368A">
        <w:rPr>
          <w:b/>
        </w:rPr>
        <w:t xml:space="preserve">be </w:t>
      </w:r>
      <w:r>
        <w:rPr>
          <w:b/>
        </w:rPr>
        <w:t xml:space="preserve">calculated in the Resource Person’s fee and </w:t>
      </w:r>
      <w:r w:rsidR="00C94E6A" w:rsidRPr="0016368A">
        <w:rPr>
          <w:b/>
        </w:rPr>
        <w:t xml:space="preserve">covered by the </w:t>
      </w:r>
      <w:r>
        <w:rPr>
          <w:b/>
        </w:rPr>
        <w:t>Resource Person</w:t>
      </w:r>
      <w:r w:rsidR="00C94E6A" w:rsidRPr="0016368A">
        <w:rPr>
          <w:b/>
        </w:rPr>
        <w:t>.</w:t>
      </w:r>
    </w:p>
    <w:bookmarkEnd w:id="1"/>
    <w:p w14:paraId="0AACF2FB" w14:textId="5CC77002" w:rsidR="00C94E6A" w:rsidRPr="0016368A" w:rsidRDefault="00C94E6A" w:rsidP="001F28B8">
      <w:pPr>
        <w:spacing w:after="263" w:line="249" w:lineRule="auto"/>
        <w:ind w:left="1080"/>
        <w:jc w:val="both"/>
      </w:pPr>
      <w:r w:rsidRPr="0016368A">
        <w:rPr>
          <w:b/>
        </w:rPr>
        <w:lastRenderedPageBreak/>
        <w:t xml:space="preserve">Only personal income taxes and other taxes obligatory under the Laws of the </w:t>
      </w:r>
      <w:r w:rsidR="00A76B2B">
        <w:rPr>
          <w:b/>
        </w:rPr>
        <w:t>Feder</w:t>
      </w:r>
      <w:r w:rsidR="00D1533D">
        <w:rPr>
          <w:b/>
        </w:rPr>
        <w:t>ation of the Bosnia and Hercegovina</w:t>
      </w:r>
      <w:r w:rsidRPr="0016368A">
        <w:rPr>
          <w:b/>
        </w:rPr>
        <w:t xml:space="preserve"> will be calculated and paid by the </w:t>
      </w:r>
      <w:r w:rsidR="001656EB" w:rsidRPr="001656EB">
        <w:rPr>
          <w:b/>
        </w:rPr>
        <w:t>Association of municipalities and cities of the FBIH</w:t>
      </w:r>
      <w:r w:rsidR="00E753A5">
        <w:rPr>
          <w:b/>
        </w:rPr>
        <w:t>.</w:t>
      </w:r>
    </w:p>
    <w:bookmarkEnd w:id="2"/>
    <w:p w14:paraId="2DCC9D6A" w14:textId="77777777" w:rsidR="00E15200" w:rsidRPr="0016368A" w:rsidRDefault="00E15200" w:rsidP="007D5200">
      <w:pPr>
        <w:pStyle w:val="Heading2"/>
        <w:rPr>
          <w:b/>
          <w:bCs/>
          <w:color w:val="90571E" w:themeColor="accent6" w:themeShade="BF"/>
        </w:rPr>
      </w:pPr>
      <w:r w:rsidRPr="0016368A">
        <w:rPr>
          <w:b/>
          <w:bCs/>
          <w:color w:val="90571E" w:themeColor="accent6" w:themeShade="BF"/>
        </w:rPr>
        <w:t>List of Annexes:</w:t>
      </w:r>
    </w:p>
    <w:p w14:paraId="12F0975B" w14:textId="70D38F91" w:rsidR="001F4F38" w:rsidRPr="00810541" w:rsidRDefault="007D7E57" w:rsidP="00450BB2">
      <w:pPr>
        <w:spacing w:before="120" w:after="0" w:line="288" w:lineRule="auto"/>
        <w:rPr>
          <w:lang w:val="en-US"/>
        </w:rPr>
      </w:pPr>
      <w:r w:rsidRPr="0016368A">
        <w:t xml:space="preserve">Annex 1: </w:t>
      </w:r>
      <w:r w:rsidR="00997AB6" w:rsidRPr="0016368A">
        <w:t>Learning Cluster Methodology</w:t>
      </w:r>
    </w:p>
    <w:sectPr w:rsidR="001F4F38" w:rsidRPr="00810541" w:rsidSect="00107167">
      <w:footerReference w:type="default" r:id="rId14"/>
      <w:headerReference w:type="first" r:id="rId15"/>
      <w:type w:val="continuous"/>
      <w:pgSz w:w="11906" w:h="16838" w:code="9"/>
      <w:pgMar w:top="567" w:right="566"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22FC" w14:textId="77777777" w:rsidR="00107167" w:rsidRPr="0016368A" w:rsidRDefault="00107167" w:rsidP="00B95535">
      <w:pPr>
        <w:spacing w:after="0" w:line="240" w:lineRule="auto"/>
      </w:pPr>
      <w:r w:rsidRPr="0016368A">
        <w:separator/>
      </w:r>
    </w:p>
  </w:endnote>
  <w:endnote w:type="continuationSeparator" w:id="0">
    <w:p w14:paraId="4C2FA2D7" w14:textId="77777777" w:rsidR="00107167" w:rsidRPr="0016368A" w:rsidRDefault="00107167" w:rsidP="00B95535">
      <w:pPr>
        <w:spacing w:after="0" w:line="240" w:lineRule="auto"/>
      </w:pPr>
      <w:r w:rsidRPr="0016368A">
        <w:continuationSeparator/>
      </w:r>
    </w:p>
  </w:endnote>
  <w:endnote w:type="continuationNotice" w:id="1">
    <w:p w14:paraId="0392660D" w14:textId="77777777" w:rsidR="00107167" w:rsidRPr="0016368A" w:rsidRDefault="00107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86222"/>
      <w:docPartObj>
        <w:docPartGallery w:val="Page Numbers (Bottom of Page)"/>
        <w:docPartUnique/>
      </w:docPartObj>
    </w:sdtPr>
    <w:sdtContent>
      <w:p w14:paraId="624CBDC7" w14:textId="77777777" w:rsidR="00A332CC" w:rsidRPr="0016368A" w:rsidRDefault="00A332CC">
        <w:pPr>
          <w:pStyle w:val="Footer"/>
        </w:pPr>
        <w:r w:rsidRPr="0016368A">
          <w:rPr>
            <w:noProof/>
            <w:lang w:eastAsia="en-GB"/>
          </w:rPr>
          <mc:AlternateContent>
            <mc:Choice Requires="wps">
              <w:drawing>
                <wp:anchor distT="0" distB="0" distL="114300" distR="114300" simplePos="0" relativeHeight="251659264" behindDoc="0" locked="0" layoutInCell="1" allowOverlap="1" wp14:anchorId="5243084D" wp14:editId="70A24358">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CD7579" w14:textId="28CD194C" w:rsidR="00A332CC" w:rsidRPr="0016368A" w:rsidRDefault="00A332CC">
                              <w:pPr>
                                <w:pBdr>
                                  <w:top w:val="single" w:sz="4" w:space="1" w:color="7F7F7F" w:themeColor="background1" w:themeShade="7F"/>
                                </w:pBdr>
                                <w:jc w:val="center"/>
                                <w:rPr>
                                  <w:color w:val="A5644E" w:themeColor="accent2"/>
                                </w:rPr>
                              </w:pPr>
                              <w:r w:rsidRPr="0016368A">
                                <w:fldChar w:fldCharType="begin"/>
                              </w:r>
                              <w:r w:rsidRPr="0016368A">
                                <w:instrText xml:space="preserve"> PAGE   \* MERGEFORMAT </w:instrText>
                              </w:r>
                              <w:r w:rsidRPr="0016368A">
                                <w:fldChar w:fldCharType="separate"/>
                              </w:r>
                              <w:r w:rsidR="0029648F" w:rsidRPr="0029648F">
                                <w:rPr>
                                  <w:noProof/>
                                  <w:color w:val="A5644E" w:themeColor="accent2"/>
                                </w:rPr>
                                <w:t>8</w:t>
                              </w:r>
                              <w:r w:rsidRPr="0016368A">
                                <w:rPr>
                                  <w:color w:val="A5644E"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243084D"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ECD7579" w14:textId="28CD194C" w:rsidR="00A332CC" w:rsidRPr="0016368A" w:rsidRDefault="00A332CC">
                        <w:pPr>
                          <w:pBdr>
                            <w:top w:val="single" w:sz="4" w:space="1" w:color="7F7F7F" w:themeColor="background1" w:themeShade="7F"/>
                          </w:pBdr>
                          <w:jc w:val="center"/>
                          <w:rPr>
                            <w:color w:val="A5644E" w:themeColor="accent2"/>
                          </w:rPr>
                        </w:pPr>
                        <w:r w:rsidRPr="0016368A">
                          <w:fldChar w:fldCharType="begin"/>
                        </w:r>
                        <w:r w:rsidRPr="0016368A">
                          <w:instrText xml:space="preserve"> PAGE   \* MERGEFORMAT </w:instrText>
                        </w:r>
                        <w:r w:rsidRPr="0016368A">
                          <w:fldChar w:fldCharType="separate"/>
                        </w:r>
                        <w:r w:rsidR="0029648F" w:rsidRPr="0029648F">
                          <w:rPr>
                            <w:noProof/>
                            <w:color w:val="A5644E" w:themeColor="accent2"/>
                          </w:rPr>
                          <w:t>8</w:t>
                        </w:r>
                        <w:r w:rsidRPr="0016368A">
                          <w:rPr>
                            <w:color w:val="A5644E"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850A" w14:textId="77777777" w:rsidR="00107167" w:rsidRPr="0016368A" w:rsidRDefault="00107167" w:rsidP="00B95535">
      <w:pPr>
        <w:spacing w:after="0" w:line="240" w:lineRule="auto"/>
      </w:pPr>
      <w:r w:rsidRPr="0016368A">
        <w:separator/>
      </w:r>
    </w:p>
  </w:footnote>
  <w:footnote w:type="continuationSeparator" w:id="0">
    <w:p w14:paraId="24E52FF1" w14:textId="77777777" w:rsidR="00107167" w:rsidRPr="0016368A" w:rsidRDefault="00107167" w:rsidP="00B95535">
      <w:pPr>
        <w:spacing w:after="0" w:line="240" w:lineRule="auto"/>
      </w:pPr>
      <w:r w:rsidRPr="0016368A">
        <w:continuationSeparator/>
      </w:r>
    </w:p>
  </w:footnote>
  <w:footnote w:type="continuationNotice" w:id="1">
    <w:p w14:paraId="78F5E0E2" w14:textId="77777777" w:rsidR="00107167" w:rsidRPr="0016368A" w:rsidRDefault="00107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5600" w14:textId="22991D4B" w:rsidR="00A332CC" w:rsidRPr="0016368A" w:rsidRDefault="00A332CC">
    <w:pPr>
      <w:pStyle w:val="Header"/>
    </w:pPr>
    <w:r w:rsidRPr="0016368A">
      <w:rPr>
        <w:noProof/>
        <w:lang w:eastAsia="en-GB"/>
      </w:rPr>
      <w:drawing>
        <wp:anchor distT="0" distB="0" distL="114300" distR="114300" simplePos="0" relativeHeight="251661312" behindDoc="0" locked="0" layoutInCell="1" allowOverlap="1" wp14:anchorId="1BFE6ADA" wp14:editId="67057872">
          <wp:simplePos x="0" y="0"/>
          <wp:positionH relativeFrom="margin">
            <wp:align>left</wp:align>
          </wp:positionH>
          <wp:positionV relativeFrom="margin">
            <wp:posOffset>-1370891</wp:posOffset>
          </wp:positionV>
          <wp:extent cx="3552190" cy="1009650"/>
          <wp:effectExtent l="0" t="0" r="0" b="0"/>
          <wp:wrapSquare wrapText="bothSides"/>
          <wp:docPr id="134989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operation_giz_nalas.jpg"/>
                  <pic:cNvPicPr/>
                </pic:nvPicPr>
                <pic:blipFill>
                  <a:blip r:embed="rId1">
                    <a:extLst>
                      <a:ext uri="{28A0092B-C50C-407E-A947-70E740481C1C}">
                        <a14:useLocalDpi xmlns:a14="http://schemas.microsoft.com/office/drawing/2010/main" val="0"/>
                      </a:ext>
                    </a:extLst>
                  </a:blip>
                  <a:stretch>
                    <a:fillRect/>
                  </a:stretch>
                </pic:blipFill>
                <pic:spPr>
                  <a:xfrm>
                    <a:off x="0" y="0"/>
                    <a:ext cx="3552190" cy="1009650"/>
                  </a:xfrm>
                  <a:prstGeom prst="rect">
                    <a:avLst/>
                  </a:prstGeom>
                </pic:spPr>
              </pic:pic>
            </a:graphicData>
          </a:graphic>
          <wp14:sizeRelH relativeFrom="margin">
            <wp14:pctWidth>0</wp14:pctWidth>
          </wp14:sizeRelH>
          <wp14:sizeRelV relativeFrom="margin">
            <wp14:pctHeight>0</wp14:pctHeight>
          </wp14:sizeRelV>
        </wp:anchor>
      </w:drawing>
    </w:r>
  </w:p>
  <w:p w14:paraId="05B615BF" w14:textId="77777777" w:rsidR="00A332CC" w:rsidRPr="0016368A" w:rsidRDefault="00A332CC">
    <w:pPr>
      <w:pStyle w:val="Header"/>
    </w:pPr>
  </w:p>
  <w:p w14:paraId="406499AB" w14:textId="0AB248C3" w:rsidR="00A332CC" w:rsidRDefault="0029648F">
    <w:pPr>
      <w:pStyle w:val="Header"/>
    </w:pPr>
    <w:r>
      <w:rPr>
        <w:noProof/>
        <w:lang w:eastAsia="en-GB"/>
      </w:rPr>
      <w:drawing>
        <wp:inline distT="0" distB="0" distL="0" distR="0" wp14:anchorId="5C52589C" wp14:editId="55B82CBE">
          <wp:extent cx="1950720" cy="937260"/>
          <wp:effectExtent l="0" t="0" r="0" b="0"/>
          <wp:docPr id="2" name="Picture 2" descr="C:\Users\Hazim Okanovic\Downloads\JPEG\SOGFBIH - Cover (640x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im Okanovic\Downloads\JPEG\SOGFBIH - Cover (640x30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0720" cy="937260"/>
                  </a:xfrm>
                  <a:prstGeom prst="rect">
                    <a:avLst/>
                  </a:prstGeom>
                  <a:noFill/>
                  <a:ln>
                    <a:noFill/>
                  </a:ln>
                </pic:spPr>
              </pic:pic>
            </a:graphicData>
          </a:graphic>
        </wp:inline>
      </w:drawing>
    </w:r>
  </w:p>
  <w:p w14:paraId="749E1729" w14:textId="15DEC7CB" w:rsidR="0029648F" w:rsidRDefault="0029648F">
    <w:pPr>
      <w:pStyle w:val="Header"/>
    </w:pPr>
  </w:p>
  <w:p w14:paraId="1EA36787" w14:textId="77777777" w:rsidR="0029648F" w:rsidRPr="0016368A" w:rsidRDefault="00296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5E5"/>
    <w:multiLevelType w:val="hybridMultilevel"/>
    <w:tmpl w:val="BD3E6542"/>
    <w:lvl w:ilvl="0" w:tplc="F86A8C56">
      <w:start w:val="1"/>
      <w:numFmt w:val="bullet"/>
      <w:lvlText w:val=""/>
      <w:lvlJc w:val="left"/>
      <w:pPr>
        <w:ind w:left="786" w:hanging="360"/>
      </w:pPr>
      <w:rPr>
        <w:rFonts w:ascii="Symbol" w:hAnsi="Symbol" w:hint="default"/>
        <w:color w:val="F0A22E" w:themeColor="accent1"/>
        <w:u w:color="C17529" w:themeColor="accent6"/>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C4B4678"/>
    <w:multiLevelType w:val="hybridMultilevel"/>
    <w:tmpl w:val="3356F03C"/>
    <w:lvl w:ilvl="0" w:tplc="0409000F">
      <w:start w:val="1"/>
      <w:numFmt w:val="decimal"/>
      <w:lvlText w:val="%1."/>
      <w:lvlJc w:val="left"/>
      <w:pPr>
        <w:ind w:left="720" w:hanging="360"/>
      </w:pPr>
      <w:rPr>
        <w:rFonts w:hint="default"/>
      </w:rPr>
    </w:lvl>
    <w:lvl w:ilvl="1" w:tplc="6C962024">
      <w:start w:val="1"/>
      <w:numFmt w:val="bullet"/>
      <w:lvlText w:val="o"/>
      <w:lvlJc w:val="left"/>
      <w:pPr>
        <w:ind w:left="1440" w:hanging="360"/>
      </w:pPr>
      <w:rPr>
        <w:rFonts w:ascii="Courier New" w:hAnsi="Courier New" w:cs="Courier New" w:hint="default"/>
        <w:color w:val="F0A22E" w:themeColor="accent1"/>
      </w:rPr>
    </w:lvl>
    <w:lvl w:ilvl="2" w:tplc="DEFC17C6">
      <w:start w:val="1"/>
      <w:numFmt w:val="bullet"/>
      <w:lvlText w:val=""/>
      <w:lvlJc w:val="left"/>
      <w:pPr>
        <w:ind w:left="2160" w:hanging="360"/>
      </w:pPr>
      <w:rPr>
        <w:rFonts w:ascii="Wingdings" w:hAnsi="Wingdings" w:hint="default"/>
        <w:color w:val="F0A22E"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5FCC"/>
    <w:multiLevelType w:val="hybridMultilevel"/>
    <w:tmpl w:val="C30881F0"/>
    <w:lvl w:ilvl="0" w:tplc="6E507124">
      <w:start w:val="1"/>
      <w:numFmt w:val="decimal"/>
      <w:lvlText w:val="%1."/>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11A123A">
      <w:start w:val="1"/>
      <w:numFmt w:val="lowerLetter"/>
      <w:lvlText w:val="%2"/>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168CD36">
      <w:start w:val="1"/>
      <w:numFmt w:val="lowerRoman"/>
      <w:lvlText w:val="%3"/>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A7E4F76">
      <w:start w:val="1"/>
      <w:numFmt w:val="decimal"/>
      <w:lvlText w:val="%4"/>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74CBABA">
      <w:start w:val="1"/>
      <w:numFmt w:val="lowerLetter"/>
      <w:lvlText w:val="%5"/>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8AE1FE8">
      <w:start w:val="1"/>
      <w:numFmt w:val="lowerRoman"/>
      <w:lvlText w:val="%6"/>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29ADECC">
      <w:start w:val="1"/>
      <w:numFmt w:val="decimal"/>
      <w:lvlText w:val="%7"/>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17E59D0">
      <w:start w:val="1"/>
      <w:numFmt w:val="lowerLetter"/>
      <w:lvlText w:val="%8"/>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6C69712">
      <w:start w:val="1"/>
      <w:numFmt w:val="lowerRoman"/>
      <w:lvlText w:val="%9"/>
      <w:lvlJc w:val="left"/>
      <w:pPr>
        <w:ind w:left="6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497DA1"/>
    <w:multiLevelType w:val="hybridMultilevel"/>
    <w:tmpl w:val="EBEECAB2"/>
    <w:lvl w:ilvl="0" w:tplc="D8D4D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4F725E"/>
    <w:multiLevelType w:val="hybridMultilevel"/>
    <w:tmpl w:val="53BA8192"/>
    <w:lvl w:ilvl="0" w:tplc="AE604E6E">
      <w:start w:val="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2454"/>
    <w:multiLevelType w:val="hybridMultilevel"/>
    <w:tmpl w:val="D980A064"/>
    <w:lvl w:ilvl="0" w:tplc="AFC0E2BA">
      <w:start w:val="1"/>
      <w:numFmt w:val="bullet"/>
      <w:lvlText w:val="•"/>
      <w:lvlJc w:val="left"/>
      <w:pPr>
        <w:tabs>
          <w:tab w:val="num" w:pos="720"/>
        </w:tabs>
        <w:ind w:left="720" w:hanging="360"/>
      </w:pPr>
      <w:rPr>
        <w:rFonts w:ascii="Arial" w:hAnsi="Arial" w:hint="default"/>
      </w:rPr>
    </w:lvl>
    <w:lvl w:ilvl="1" w:tplc="B30089A6" w:tentative="1">
      <w:start w:val="1"/>
      <w:numFmt w:val="bullet"/>
      <w:lvlText w:val="•"/>
      <w:lvlJc w:val="left"/>
      <w:pPr>
        <w:tabs>
          <w:tab w:val="num" w:pos="1440"/>
        </w:tabs>
        <w:ind w:left="1440" w:hanging="360"/>
      </w:pPr>
      <w:rPr>
        <w:rFonts w:ascii="Arial" w:hAnsi="Arial" w:hint="default"/>
      </w:rPr>
    </w:lvl>
    <w:lvl w:ilvl="2" w:tplc="0E089F5E" w:tentative="1">
      <w:start w:val="1"/>
      <w:numFmt w:val="bullet"/>
      <w:lvlText w:val="•"/>
      <w:lvlJc w:val="left"/>
      <w:pPr>
        <w:tabs>
          <w:tab w:val="num" w:pos="2160"/>
        </w:tabs>
        <w:ind w:left="2160" w:hanging="360"/>
      </w:pPr>
      <w:rPr>
        <w:rFonts w:ascii="Arial" w:hAnsi="Arial" w:hint="default"/>
      </w:rPr>
    </w:lvl>
    <w:lvl w:ilvl="3" w:tplc="73C271B6" w:tentative="1">
      <w:start w:val="1"/>
      <w:numFmt w:val="bullet"/>
      <w:lvlText w:val="•"/>
      <w:lvlJc w:val="left"/>
      <w:pPr>
        <w:tabs>
          <w:tab w:val="num" w:pos="2880"/>
        </w:tabs>
        <w:ind w:left="2880" w:hanging="360"/>
      </w:pPr>
      <w:rPr>
        <w:rFonts w:ascii="Arial" w:hAnsi="Arial" w:hint="default"/>
      </w:rPr>
    </w:lvl>
    <w:lvl w:ilvl="4" w:tplc="DDA4718A" w:tentative="1">
      <w:start w:val="1"/>
      <w:numFmt w:val="bullet"/>
      <w:lvlText w:val="•"/>
      <w:lvlJc w:val="left"/>
      <w:pPr>
        <w:tabs>
          <w:tab w:val="num" w:pos="3600"/>
        </w:tabs>
        <w:ind w:left="3600" w:hanging="360"/>
      </w:pPr>
      <w:rPr>
        <w:rFonts w:ascii="Arial" w:hAnsi="Arial" w:hint="default"/>
      </w:rPr>
    </w:lvl>
    <w:lvl w:ilvl="5" w:tplc="2AA8E172" w:tentative="1">
      <w:start w:val="1"/>
      <w:numFmt w:val="bullet"/>
      <w:lvlText w:val="•"/>
      <w:lvlJc w:val="left"/>
      <w:pPr>
        <w:tabs>
          <w:tab w:val="num" w:pos="4320"/>
        </w:tabs>
        <w:ind w:left="4320" w:hanging="360"/>
      </w:pPr>
      <w:rPr>
        <w:rFonts w:ascii="Arial" w:hAnsi="Arial" w:hint="default"/>
      </w:rPr>
    </w:lvl>
    <w:lvl w:ilvl="6" w:tplc="63D8B1E2" w:tentative="1">
      <w:start w:val="1"/>
      <w:numFmt w:val="bullet"/>
      <w:lvlText w:val="•"/>
      <w:lvlJc w:val="left"/>
      <w:pPr>
        <w:tabs>
          <w:tab w:val="num" w:pos="5040"/>
        </w:tabs>
        <w:ind w:left="5040" w:hanging="360"/>
      </w:pPr>
      <w:rPr>
        <w:rFonts w:ascii="Arial" w:hAnsi="Arial" w:hint="default"/>
      </w:rPr>
    </w:lvl>
    <w:lvl w:ilvl="7" w:tplc="DD2A53EC" w:tentative="1">
      <w:start w:val="1"/>
      <w:numFmt w:val="bullet"/>
      <w:lvlText w:val="•"/>
      <w:lvlJc w:val="left"/>
      <w:pPr>
        <w:tabs>
          <w:tab w:val="num" w:pos="5760"/>
        </w:tabs>
        <w:ind w:left="5760" w:hanging="360"/>
      </w:pPr>
      <w:rPr>
        <w:rFonts w:ascii="Arial" w:hAnsi="Arial" w:hint="default"/>
      </w:rPr>
    </w:lvl>
    <w:lvl w:ilvl="8" w:tplc="09846A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F815BA"/>
    <w:multiLevelType w:val="hybridMultilevel"/>
    <w:tmpl w:val="80D6376A"/>
    <w:lvl w:ilvl="0" w:tplc="D8D4D21A">
      <w:start w:val="1"/>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C45AE0"/>
    <w:multiLevelType w:val="multilevel"/>
    <w:tmpl w:val="30A8E2D2"/>
    <w:lvl w:ilvl="0">
      <w:start w:val="1"/>
      <w:numFmt w:val="upperRoman"/>
      <w:lvlText w:val="%1."/>
      <w:lvlJc w:val="righ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4897C6B"/>
    <w:multiLevelType w:val="hybridMultilevel"/>
    <w:tmpl w:val="8AFEC262"/>
    <w:lvl w:ilvl="0" w:tplc="C0FADEA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010E4"/>
    <w:multiLevelType w:val="hybridMultilevel"/>
    <w:tmpl w:val="EBEECAB2"/>
    <w:lvl w:ilvl="0" w:tplc="D8D4D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0241258">
    <w:abstractNumId w:val="9"/>
  </w:num>
  <w:num w:numId="2" w16cid:durableId="1694264972">
    <w:abstractNumId w:val="0"/>
  </w:num>
  <w:num w:numId="3" w16cid:durableId="937830068">
    <w:abstractNumId w:val="1"/>
  </w:num>
  <w:num w:numId="4" w16cid:durableId="842162229">
    <w:abstractNumId w:val="8"/>
  </w:num>
  <w:num w:numId="5" w16cid:durableId="512913019">
    <w:abstractNumId w:val="3"/>
  </w:num>
  <w:num w:numId="6" w16cid:durableId="773328651">
    <w:abstractNumId w:val="2"/>
  </w:num>
  <w:num w:numId="7" w16cid:durableId="1699893726">
    <w:abstractNumId w:val="6"/>
  </w:num>
  <w:num w:numId="8" w16cid:durableId="1921519495">
    <w:abstractNumId w:val="7"/>
  </w:num>
  <w:num w:numId="9" w16cid:durableId="1863938499">
    <w:abstractNumId w:val="5"/>
  </w:num>
  <w:num w:numId="10" w16cid:durableId="1004904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sjSxMDQ1tbQwMjVV0lEKTi0uzszPAykwNKgFADAQNDEtAAAA"/>
  </w:docVars>
  <w:rsids>
    <w:rsidRoot w:val="00B95535"/>
    <w:rsid w:val="00000475"/>
    <w:rsid w:val="000009C6"/>
    <w:rsid w:val="000100AB"/>
    <w:rsid w:val="00014FB2"/>
    <w:rsid w:val="00020BC9"/>
    <w:rsid w:val="00025B4A"/>
    <w:rsid w:val="00026F69"/>
    <w:rsid w:val="00030C25"/>
    <w:rsid w:val="00040CC3"/>
    <w:rsid w:val="00047960"/>
    <w:rsid w:val="000529FC"/>
    <w:rsid w:val="00072047"/>
    <w:rsid w:val="000744CD"/>
    <w:rsid w:val="000750F4"/>
    <w:rsid w:val="0007524D"/>
    <w:rsid w:val="00077693"/>
    <w:rsid w:val="00081926"/>
    <w:rsid w:val="00086061"/>
    <w:rsid w:val="00094232"/>
    <w:rsid w:val="000A6869"/>
    <w:rsid w:val="000B664A"/>
    <w:rsid w:val="000B667A"/>
    <w:rsid w:val="000E06D9"/>
    <w:rsid w:val="000E16D0"/>
    <w:rsid w:val="000F3728"/>
    <w:rsid w:val="001063B8"/>
    <w:rsid w:val="00106AAF"/>
    <w:rsid w:val="00107167"/>
    <w:rsid w:val="001123F7"/>
    <w:rsid w:val="0012011E"/>
    <w:rsid w:val="00132E8F"/>
    <w:rsid w:val="00136439"/>
    <w:rsid w:val="0014476A"/>
    <w:rsid w:val="0015405C"/>
    <w:rsid w:val="0016042B"/>
    <w:rsid w:val="0016368A"/>
    <w:rsid w:val="001656EB"/>
    <w:rsid w:val="00166C53"/>
    <w:rsid w:val="00170CBF"/>
    <w:rsid w:val="00170F2F"/>
    <w:rsid w:val="0018383C"/>
    <w:rsid w:val="00185531"/>
    <w:rsid w:val="001906E4"/>
    <w:rsid w:val="001A5110"/>
    <w:rsid w:val="001B07D7"/>
    <w:rsid w:val="001B33F4"/>
    <w:rsid w:val="001B7B15"/>
    <w:rsid w:val="001C5F37"/>
    <w:rsid w:val="001C73F9"/>
    <w:rsid w:val="001D5C51"/>
    <w:rsid w:val="001D62DC"/>
    <w:rsid w:val="001F2098"/>
    <w:rsid w:val="001F28B8"/>
    <w:rsid w:val="001F4F38"/>
    <w:rsid w:val="001F6A45"/>
    <w:rsid w:val="001F79AD"/>
    <w:rsid w:val="00200E7A"/>
    <w:rsid w:val="002029ED"/>
    <w:rsid w:val="00205719"/>
    <w:rsid w:val="002112BA"/>
    <w:rsid w:val="002153FE"/>
    <w:rsid w:val="00216A0F"/>
    <w:rsid w:val="0021701F"/>
    <w:rsid w:val="00217DE2"/>
    <w:rsid w:val="00224606"/>
    <w:rsid w:val="00225277"/>
    <w:rsid w:val="00233F91"/>
    <w:rsid w:val="002352B9"/>
    <w:rsid w:val="00254316"/>
    <w:rsid w:val="002629C3"/>
    <w:rsid w:val="00264587"/>
    <w:rsid w:val="00275E12"/>
    <w:rsid w:val="00276419"/>
    <w:rsid w:val="00276D18"/>
    <w:rsid w:val="00277436"/>
    <w:rsid w:val="0028205F"/>
    <w:rsid w:val="00284185"/>
    <w:rsid w:val="00284FB6"/>
    <w:rsid w:val="002850E1"/>
    <w:rsid w:val="002927F4"/>
    <w:rsid w:val="002962E5"/>
    <w:rsid w:val="0029648F"/>
    <w:rsid w:val="002A3987"/>
    <w:rsid w:val="002B4FDE"/>
    <w:rsid w:val="002C52A2"/>
    <w:rsid w:val="002C54D8"/>
    <w:rsid w:val="002D2718"/>
    <w:rsid w:val="002D7650"/>
    <w:rsid w:val="002E1A2E"/>
    <w:rsid w:val="002F260B"/>
    <w:rsid w:val="00302194"/>
    <w:rsid w:val="00303E2D"/>
    <w:rsid w:val="003138C2"/>
    <w:rsid w:val="00317B6B"/>
    <w:rsid w:val="00322AC5"/>
    <w:rsid w:val="00325A30"/>
    <w:rsid w:val="00326574"/>
    <w:rsid w:val="00337D1F"/>
    <w:rsid w:val="00342F10"/>
    <w:rsid w:val="00353A88"/>
    <w:rsid w:val="00356C25"/>
    <w:rsid w:val="0036323C"/>
    <w:rsid w:val="003637C5"/>
    <w:rsid w:val="00374448"/>
    <w:rsid w:val="0038108B"/>
    <w:rsid w:val="00386EF6"/>
    <w:rsid w:val="00390C03"/>
    <w:rsid w:val="0039176F"/>
    <w:rsid w:val="00397C99"/>
    <w:rsid w:val="003A1735"/>
    <w:rsid w:val="003A1A5A"/>
    <w:rsid w:val="003A2987"/>
    <w:rsid w:val="003A60D3"/>
    <w:rsid w:val="003A627E"/>
    <w:rsid w:val="003A68B9"/>
    <w:rsid w:val="003A7CB2"/>
    <w:rsid w:val="003B1D96"/>
    <w:rsid w:val="003B3586"/>
    <w:rsid w:val="003C2179"/>
    <w:rsid w:val="003C520C"/>
    <w:rsid w:val="003C70DC"/>
    <w:rsid w:val="003D7CED"/>
    <w:rsid w:val="003E2C5E"/>
    <w:rsid w:val="003E5CCA"/>
    <w:rsid w:val="003F3633"/>
    <w:rsid w:val="003F4BCB"/>
    <w:rsid w:val="003F77BB"/>
    <w:rsid w:val="00402FF6"/>
    <w:rsid w:val="00416C08"/>
    <w:rsid w:val="00423D8D"/>
    <w:rsid w:val="00425324"/>
    <w:rsid w:val="0042614A"/>
    <w:rsid w:val="00430D67"/>
    <w:rsid w:val="00435E6C"/>
    <w:rsid w:val="00445FED"/>
    <w:rsid w:val="00446ED6"/>
    <w:rsid w:val="00450BB2"/>
    <w:rsid w:val="00453676"/>
    <w:rsid w:val="00462A1A"/>
    <w:rsid w:val="00477BB4"/>
    <w:rsid w:val="0048527A"/>
    <w:rsid w:val="004942F5"/>
    <w:rsid w:val="00497863"/>
    <w:rsid w:val="004B276F"/>
    <w:rsid w:val="004B63CC"/>
    <w:rsid w:val="004C1F5A"/>
    <w:rsid w:val="004C5C72"/>
    <w:rsid w:val="004C5CC8"/>
    <w:rsid w:val="004C64A9"/>
    <w:rsid w:val="004C6D85"/>
    <w:rsid w:val="004D4379"/>
    <w:rsid w:val="004D665E"/>
    <w:rsid w:val="004E01C4"/>
    <w:rsid w:val="004E4CAD"/>
    <w:rsid w:val="004E5293"/>
    <w:rsid w:val="004E6659"/>
    <w:rsid w:val="004E6E7F"/>
    <w:rsid w:val="004E7833"/>
    <w:rsid w:val="004F1A58"/>
    <w:rsid w:val="004F5A90"/>
    <w:rsid w:val="004F7ECB"/>
    <w:rsid w:val="00501358"/>
    <w:rsid w:val="00502DB2"/>
    <w:rsid w:val="00513754"/>
    <w:rsid w:val="0051648B"/>
    <w:rsid w:val="0052038B"/>
    <w:rsid w:val="00520880"/>
    <w:rsid w:val="0052240C"/>
    <w:rsid w:val="005239AB"/>
    <w:rsid w:val="005249EC"/>
    <w:rsid w:val="00525B07"/>
    <w:rsid w:val="0052616B"/>
    <w:rsid w:val="00531BB6"/>
    <w:rsid w:val="0053763E"/>
    <w:rsid w:val="00542DBF"/>
    <w:rsid w:val="005458F4"/>
    <w:rsid w:val="00546533"/>
    <w:rsid w:val="00547559"/>
    <w:rsid w:val="00552539"/>
    <w:rsid w:val="00560BE6"/>
    <w:rsid w:val="005613E4"/>
    <w:rsid w:val="0056263B"/>
    <w:rsid w:val="00564CF9"/>
    <w:rsid w:val="005659E2"/>
    <w:rsid w:val="00583FE3"/>
    <w:rsid w:val="005913C3"/>
    <w:rsid w:val="00596312"/>
    <w:rsid w:val="005A2076"/>
    <w:rsid w:val="005A39D0"/>
    <w:rsid w:val="005A6146"/>
    <w:rsid w:val="005B02F2"/>
    <w:rsid w:val="005B13A5"/>
    <w:rsid w:val="005C063B"/>
    <w:rsid w:val="005C0A6C"/>
    <w:rsid w:val="005C601D"/>
    <w:rsid w:val="005C7088"/>
    <w:rsid w:val="005C75E9"/>
    <w:rsid w:val="005D5957"/>
    <w:rsid w:val="005E5EA0"/>
    <w:rsid w:val="005F285B"/>
    <w:rsid w:val="00602701"/>
    <w:rsid w:val="00603F05"/>
    <w:rsid w:val="006043A2"/>
    <w:rsid w:val="00605B61"/>
    <w:rsid w:val="00613FFA"/>
    <w:rsid w:val="006205FC"/>
    <w:rsid w:val="00627A90"/>
    <w:rsid w:val="006341CD"/>
    <w:rsid w:val="00657DEE"/>
    <w:rsid w:val="0067028A"/>
    <w:rsid w:val="006713F8"/>
    <w:rsid w:val="0067591A"/>
    <w:rsid w:val="0068461F"/>
    <w:rsid w:val="00684A70"/>
    <w:rsid w:val="00686FAA"/>
    <w:rsid w:val="00696733"/>
    <w:rsid w:val="006B6757"/>
    <w:rsid w:val="006B78C6"/>
    <w:rsid w:val="006C0A74"/>
    <w:rsid w:val="006C0F00"/>
    <w:rsid w:val="006C61FC"/>
    <w:rsid w:val="006D2AA9"/>
    <w:rsid w:val="006D3706"/>
    <w:rsid w:val="006D6AA9"/>
    <w:rsid w:val="006D70AE"/>
    <w:rsid w:val="006E702F"/>
    <w:rsid w:val="006F1CD6"/>
    <w:rsid w:val="006F64AE"/>
    <w:rsid w:val="007053A2"/>
    <w:rsid w:val="00706775"/>
    <w:rsid w:val="00715D65"/>
    <w:rsid w:val="007230D9"/>
    <w:rsid w:val="0073660C"/>
    <w:rsid w:val="00736F8F"/>
    <w:rsid w:val="0073704F"/>
    <w:rsid w:val="0075760D"/>
    <w:rsid w:val="00760182"/>
    <w:rsid w:val="00770648"/>
    <w:rsid w:val="00772C2F"/>
    <w:rsid w:val="00786567"/>
    <w:rsid w:val="00786D9D"/>
    <w:rsid w:val="0079370A"/>
    <w:rsid w:val="00797849"/>
    <w:rsid w:val="007A1E47"/>
    <w:rsid w:val="007A41E2"/>
    <w:rsid w:val="007A540E"/>
    <w:rsid w:val="007B048C"/>
    <w:rsid w:val="007B3FDF"/>
    <w:rsid w:val="007B5998"/>
    <w:rsid w:val="007B5E06"/>
    <w:rsid w:val="007C0FEE"/>
    <w:rsid w:val="007C2822"/>
    <w:rsid w:val="007C42C9"/>
    <w:rsid w:val="007C4B7F"/>
    <w:rsid w:val="007C5502"/>
    <w:rsid w:val="007D144D"/>
    <w:rsid w:val="007D3F54"/>
    <w:rsid w:val="007D5200"/>
    <w:rsid w:val="007D5597"/>
    <w:rsid w:val="007D7E57"/>
    <w:rsid w:val="007E1E41"/>
    <w:rsid w:val="007E3C5B"/>
    <w:rsid w:val="007F5DCE"/>
    <w:rsid w:val="00810541"/>
    <w:rsid w:val="00813B8E"/>
    <w:rsid w:val="008162CF"/>
    <w:rsid w:val="00817AB7"/>
    <w:rsid w:val="00823744"/>
    <w:rsid w:val="008366FD"/>
    <w:rsid w:val="0084421B"/>
    <w:rsid w:val="0084653F"/>
    <w:rsid w:val="00850AE9"/>
    <w:rsid w:val="00850E84"/>
    <w:rsid w:val="008541AA"/>
    <w:rsid w:val="008578BB"/>
    <w:rsid w:val="00857FCB"/>
    <w:rsid w:val="0086095A"/>
    <w:rsid w:val="00866182"/>
    <w:rsid w:val="008742DE"/>
    <w:rsid w:val="0088462A"/>
    <w:rsid w:val="00886F32"/>
    <w:rsid w:val="00893347"/>
    <w:rsid w:val="00897BC5"/>
    <w:rsid w:val="008A610E"/>
    <w:rsid w:val="008B4A79"/>
    <w:rsid w:val="008C2481"/>
    <w:rsid w:val="008C306A"/>
    <w:rsid w:val="008C40F8"/>
    <w:rsid w:val="008C47DD"/>
    <w:rsid w:val="008C6448"/>
    <w:rsid w:val="008D0C85"/>
    <w:rsid w:val="008D6E46"/>
    <w:rsid w:val="008D78BB"/>
    <w:rsid w:val="008E2FBF"/>
    <w:rsid w:val="008E4EF1"/>
    <w:rsid w:val="008F71A1"/>
    <w:rsid w:val="009033D6"/>
    <w:rsid w:val="00905625"/>
    <w:rsid w:val="00906B3F"/>
    <w:rsid w:val="00907F87"/>
    <w:rsid w:val="00907FED"/>
    <w:rsid w:val="009119CF"/>
    <w:rsid w:val="0092699C"/>
    <w:rsid w:val="00932B56"/>
    <w:rsid w:val="00936555"/>
    <w:rsid w:val="00954133"/>
    <w:rsid w:val="00955500"/>
    <w:rsid w:val="00955C5B"/>
    <w:rsid w:val="00960D57"/>
    <w:rsid w:val="009620E8"/>
    <w:rsid w:val="009741F0"/>
    <w:rsid w:val="0097577B"/>
    <w:rsid w:val="009800EC"/>
    <w:rsid w:val="00980331"/>
    <w:rsid w:val="00980B75"/>
    <w:rsid w:val="009814F8"/>
    <w:rsid w:val="0098241E"/>
    <w:rsid w:val="00984669"/>
    <w:rsid w:val="00984C80"/>
    <w:rsid w:val="009858E9"/>
    <w:rsid w:val="00987215"/>
    <w:rsid w:val="00995FE4"/>
    <w:rsid w:val="009965D7"/>
    <w:rsid w:val="00997AB6"/>
    <w:rsid w:val="009A1930"/>
    <w:rsid w:val="009A1D52"/>
    <w:rsid w:val="009B1CFB"/>
    <w:rsid w:val="009B3798"/>
    <w:rsid w:val="009B3EFB"/>
    <w:rsid w:val="009B4826"/>
    <w:rsid w:val="009B5C06"/>
    <w:rsid w:val="009B7A75"/>
    <w:rsid w:val="009B7DAE"/>
    <w:rsid w:val="009C3ECA"/>
    <w:rsid w:val="009D1348"/>
    <w:rsid w:val="009D3724"/>
    <w:rsid w:val="009D6E75"/>
    <w:rsid w:val="009D6FB2"/>
    <w:rsid w:val="009E4C9F"/>
    <w:rsid w:val="009E5485"/>
    <w:rsid w:val="009E696C"/>
    <w:rsid w:val="009E6CF8"/>
    <w:rsid w:val="009E7A5A"/>
    <w:rsid w:val="009F2D01"/>
    <w:rsid w:val="009F4159"/>
    <w:rsid w:val="009F452F"/>
    <w:rsid w:val="009F4EBA"/>
    <w:rsid w:val="009F6985"/>
    <w:rsid w:val="00A01F9F"/>
    <w:rsid w:val="00A02AC9"/>
    <w:rsid w:val="00A1224B"/>
    <w:rsid w:val="00A15ADB"/>
    <w:rsid w:val="00A16355"/>
    <w:rsid w:val="00A17E50"/>
    <w:rsid w:val="00A2010D"/>
    <w:rsid w:val="00A215FC"/>
    <w:rsid w:val="00A32A0A"/>
    <w:rsid w:val="00A32A3B"/>
    <w:rsid w:val="00A332CC"/>
    <w:rsid w:val="00A4400A"/>
    <w:rsid w:val="00A4654A"/>
    <w:rsid w:val="00A46FA5"/>
    <w:rsid w:val="00A54FBE"/>
    <w:rsid w:val="00A55325"/>
    <w:rsid w:val="00A56784"/>
    <w:rsid w:val="00A638DC"/>
    <w:rsid w:val="00A6523E"/>
    <w:rsid w:val="00A65EB8"/>
    <w:rsid w:val="00A71399"/>
    <w:rsid w:val="00A75A09"/>
    <w:rsid w:val="00A76B2B"/>
    <w:rsid w:val="00A77E36"/>
    <w:rsid w:val="00A80155"/>
    <w:rsid w:val="00A826E0"/>
    <w:rsid w:val="00A84E5F"/>
    <w:rsid w:val="00A90869"/>
    <w:rsid w:val="00A92C15"/>
    <w:rsid w:val="00A92F4B"/>
    <w:rsid w:val="00A96091"/>
    <w:rsid w:val="00A96610"/>
    <w:rsid w:val="00AA1726"/>
    <w:rsid w:val="00AB2D31"/>
    <w:rsid w:val="00AB359E"/>
    <w:rsid w:val="00AB47B1"/>
    <w:rsid w:val="00AC01EA"/>
    <w:rsid w:val="00AC17F5"/>
    <w:rsid w:val="00AC5A13"/>
    <w:rsid w:val="00AD0ED6"/>
    <w:rsid w:val="00AD468A"/>
    <w:rsid w:val="00AD4F3F"/>
    <w:rsid w:val="00AF143A"/>
    <w:rsid w:val="00AF2242"/>
    <w:rsid w:val="00AF7E86"/>
    <w:rsid w:val="00B00D9F"/>
    <w:rsid w:val="00B02065"/>
    <w:rsid w:val="00B05F4D"/>
    <w:rsid w:val="00B12DA7"/>
    <w:rsid w:val="00B157A2"/>
    <w:rsid w:val="00B16961"/>
    <w:rsid w:val="00B16A00"/>
    <w:rsid w:val="00B177B0"/>
    <w:rsid w:val="00B2469D"/>
    <w:rsid w:val="00B2571E"/>
    <w:rsid w:val="00B30072"/>
    <w:rsid w:val="00B3141F"/>
    <w:rsid w:val="00B674AE"/>
    <w:rsid w:val="00B704AF"/>
    <w:rsid w:val="00B7365E"/>
    <w:rsid w:val="00B744AE"/>
    <w:rsid w:val="00B75D3A"/>
    <w:rsid w:val="00B867DE"/>
    <w:rsid w:val="00B95535"/>
    <w:rsid w:val="00B97C8C"/>
    <w:rsid w:val="00BA349D"/>
    <w:rsid w:val="00BB2C99"/>
    <w:rsid w:val="00BB3E64"/>
    <w:rsid w:val="00BB5144"/>
    <w:rsid w:val="00BB6D67"/>
    <w:rsid w:val="00BC1BCD"/>
    <w:rsid w:val="00BC4AE5"/>
    <w:rsid w:val="00BD1F02"/>
    <w:rsid w:val="00BD1F8E"/>
    <w:rsid w:val="00BD4B65"/>
    <w:rsid w:val="00BD63A3"/>
    <w:rsid w:val="00BD77C7"/>
    <w:rsid w:val="00BE0F8C"/>
    <w:rsid w:val="00BE3E75"/>
    <w:rsid w:val="00BE4264"/>
    <w:rsid w:val="00BE51E9"/>
    <w:rsid w:val="00BF00C6"/>
    <w:rsid w:val="00BF20BE"/>
    <w:rsid w:val="00BF542B"/>
    <w:rsid w:val="00BF5CCE"/>
    <w:rsid w:val="00BF6525"/>
    <w:rsid w:val="00C05305"/>
    <w:rsid w:val="00C058C2"/>
    <w:rsid w:val="00C059D6"/>
    <w:rsid w:val="00C06BC2"/>
    <w:rsid w:val="00C12356"/>
    <w:rsid w:val="00C125BA"/>
    <w:rsid w:val="00C13204"/>
    <w:rsid w:val="00C16BEE"/>
    <w:rsid w:val="00C21BAD"/>
    <w:rsid w:val="00C272B1"/>
    <w:rsid w:val="00C35661"/>
    <w:rsid w:val="00C37E0D"/>
    <w:rsid w:val="00C47660"/>
    <w:rsid w:val="00C50949"/>
    <w:rsid w:val="00C53492"/>
    <w:rsid w:val="00C627BD"/>
    <w:rsid w:val="00C64BCF"/>
    <w:rsid w:val="00C704C3"/>
    <w:rsid w:val="00C73B85"/>
    <w:rsid w:val="00C73D03"/>
    <w:rsid w:val="00C759B9"/>
    <w:rsid w:val="00C80A24"/>
    <w:rsid w:val="00C818DA"/>
    <w:rsid w:val="00C873F3"/>
    <w:rsid w:val="00C9112C"/>
    <w:rsid w:val="00C911FD"/>
    <w:rsid w:val="00C928AF"/>
    <w:rsid w:val="00C942DA"/>
    <w:rsid w:val="00C94E6A"/>
    <w:rsid w:val="00C965AD"/>
    <w:rsid w:val="00CA382D"/>
    <w:rsid w:val="00CA4443"/>
    <w:rsid w:val="00CA4578"/>
    <w:rsid w:val="00CA7385"/>
    <w:rsid w:val="00CB109C"/>
    <w:rsid w:val="00CB4D91"/>
    <w:rsid w:val="00CC1A8D"/>
    <w:rsid w:val="00CC3648"/>
    <w:rsid w:val="00CD3A5C"/>
    <w:rsid w:val="00CD5772"/>
    <w:rsid w:val="00CE0CFA"/>
    <w:rsid w:val="00CE1A8F"/>
    <w:rsid w:val="00CF0218"/>
    <w:rsid w:val="00CF57DC"/>
    <w:rsid w:val="00D0068B"/>
    <w:rsid w:val="00D1533D"/>
    <w:rsid w:val="00D15D86"/>
    <w:rsid w:val="00D1624B"/>
    <w:rsid w:val="00D30ECC"/>
    <w:rsid w:val="00D31DF1"/>
    <w:rsid w:val="00D35E40"/>
    <w:rsid w:val="00D37B65"/>
    <w:rsid w:val="00D43610"/>
    <w:rsid w:val="00D44AFA"/>
    <w:rsid w:val="00D51644"/>
    <w:rsid w:val="00D517CF"/>
    <w:rsid w:val="00D52C56"/>
    <w:rsid w:val="00D55C61"/>
    <w:rsid w:val="00D573B0"/>
    <w:rsid w:val="00D624AF"/>
    <w:rsid w:val="00D625A5"/>
    <w:rsid w:val="00D710D5"/>
    <w:rsid w:val="00D71B2C"/>
    <w:rsid w:val="00D742B2"/>
    <w:rsid w:val="00D76F52"/>
    <w:rsid w:val="00D8001D"/>
    <w:rsid w:val="00D805FB"/>
    <w:rsid w:val="00D80E6B"/>
    <w:rsid w:val="00D853E5"/>
    <w:rsid w:val="00D92C68"/>
    <w:rsid w:val="00D94FCD"/>
    <w:rsid w:val="00DA3084"/>
    <w:rsid w:val="00DA5F53"/>
    <w:rsid w:val="00DB0274"/>
    <w:rsid w:val="00DB0442"/>
    <w:rsid w:val="00DB0C24"/>
    <w:rsid w:val="00DB12B7"/>
    <w:rsid w:val="00DB65E9"/>
    <w:rsid w:val="00DD4D97"/>
    <w:rsid w:val="00DE1D8E"/>
    <w:rsid w:val="00DE33F6"/>
    <w:rsid w:val="00DE7C47"/>
    <w:rsid w:val="00DF1B7B"/>
    <w:rsid w:val="00DF594A"/>
    <w:rsid w:val="00DF634D"/>
    <w:rsid w:val="00E126EF"/>
    <w:rsid w:val="00E15200"/>
    <w:rsid w:val="00E16DD6"/>
    <w:rsid w:val="00E17588"/>
    <w:rsid w:val="00E26351"/>
    <w:rsid w:val="00E26BA0"/>
    <w:rsid w:val="00E27DF3"/>
    <w:rsid w:val="00E3033B"/>
    <w:rsid w:val="00E3269A"/>
    <w:rsid w:val="00E37587"/>
    <w:rsid w:val="00E549E5"/>
    <w:rsid w:val="00E600A1"/>
    <w:rsid w:val="00E62DE4"/>
    <w:rsid w:val="00E64A5D"/>
    <w:rsid w:val="00E6518E"/>
    <w:rsid w:val="00E65A4E"/>
    <w:rsid w:val="00E731F4"/>
    <w:rsid w:val="00E74F5E"/>
    <w:rsid w:val="00E753A5"/>
    <w:rsid w:val="00E77565"/>
    <w:rsid w:val="00E814B2"/>
    <w:rsid w:val="00E83A2A"/>
    <w:rsid w:val="00E8526B"/>
    <w:rsid w:val="00E85671"/>
    <w:rsid w:val="00E90C34"/>
    <w:rsid w:val="00E912D0"/>
    <w:rsid w:val="00E96C12"/>
    <w:rsid w:val="00E96D50"/>
    <w:rsid w:val="00EA2EA4"/>
    <w:rsid w:val="00EA50A8"/>
    <w:rsid w:val="00EB01F6"/>
    <w:rsid w:val="00EB430B"/>
    <w:rsid w:val="00EB60D8"/>
    <w:rsid w:val="00EB6E7C"/>
    <w:rsid w:val="00EB705D"/>
    <w:rsid w:val="00EC0FDB"/>
    <w:rsid w:val="00EC2BDB"/>
    <w:rsid w:val="00EC32C5"/>
    <w:rsid w:val="00EC7A0A"/>
    <w:rsid w:val="00ED08BB"/>
    <w:rsid w:val="00ED27DC"/>
    <w:rsid w:val="00ED54F8"/>
    <w:rsid w:val="00EF7441"/>
    <w:rsid w:val="00F00F91"/>
    <w:rsid w:val="00F02FE2"/>
    <w:rsid w:val="00F03376"/>
    <w:rsid w:val="00F04A09"/>
    <w:rsid w:val="00F062EA"/>
    <w:rsid w:val="00F06F27"/>
    <w:rsid w:val="00F07B51"/>
    <w:rsid w:val="00F10354"/>
    <w:rsid w:val="00F14BCD"/>
    <w:rsid w:val="00F21AB2"/>
    <w:rsid w:val="00F26DEB"/>
    <w:rsid w:val="00F3106A"/>
    <w:rsid w:val="00F31478"/>
    <w:rsid w:val="00F33DE7"/>
    <w:rsid w:val="00F34561"/>
    <w:rsid w:val="00F35E07"/>
    <w:rsid w:val="00F41BE5"/>
    <w:rsid w:val="00F425A7"/>
    <w:rsid w:val="00F436ED"/>
    <w:rsid w:val="00F5281F"/>
    <w:rsid w:val="00F53265"/>
    <w:rsid w:val="00F53F3B"/>
    <w:rsid w:val="00F55BFB"/>
    <w:rsid w:val="00F6383D"/>
    <w:rsid w:val="00F6466F"/>
    <w:rsid w:val="00F64DAB"/>
    <w:rsid w:val="00F67343"/>
    <w:rsid w:val="00F678D8"/>
    <w:rsid w:val="00F705DF"/>
    <w:rsid w:val="00F73F28"/>
    <w:rsid w:val="00F745CC"/>
    <w:rsid w:val="00F759A9"/>
    <w:rsid w:val="00F825FA"/>
    <w:rsid w:val="00F865B9"/>
    <w:rsid w:val="00F92763"/>
    <w:rsid w:val="00FA11B1"/>
    <w:rsid w:val="00FA39D9"/>
    <w:rsid w:val="00FA49C5"/>
    <w:rsid w:val="00FA6975"/>
    <w:rsid w:val="00FA7380"/>
    <w:rsid w:val="00FB59CB"/>
    <w:rsid w:val="00FB6234"/>
    <w:rsid w:val="00FB6B1F"/>
    <w:rsid w:val="00FC1D54"/>
    <w:rsid w:val="00FC25EA"/>
    <w:rsid w:val="00FC543E"/>
    <w:rsid w:val="00FC7651"/>
    <w:rsid w:val="00FE1C5A"/>
    <w:rsid w:val="00FE1F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6F68"/>
  <w15:chartTrackingRefBased/>
  <w15:docId w15:val="{188C9D77-9C09-4945-91A3-B7335CAC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200"/>
    <w:rPr>
      <w:lang w:val="en-GB"/>
    </w:rPr>
  </w:style>
  <w:style w:type="paragraph" w:styleId="Heading1">
    <w:name w:val="heading 1"/>
    <w:basedOn w:val="Normal"/>
    <w:next w:val="Normal"/>
    <w:link w:val="Heading1Char"/>
    <w:uiPriority w:val="9"/>
    <w:qFormat/>
    <w:rsid w:val="007D5200"/>
    <w:pPr>
      <w:keepNext/>
      <w:keepLines/>
      <w:spacing w:before="320" w:after="0" w:line="240" w:lineRule="auto"/>
      <w:outlineLvl w:val="0"/>
    </w:pPr>
    <w:rPr>
      <w:rFonts w:asciiTheme="majorHAnsi" w:eastAsiaTheme="majorEastAsia" w:hAnsiTheme="majorHAnsi" w:cstheme="majorBidi"/>
      <w:color w:val="C77C0E" w:themeColor="accent1" w:themeShade="BF"/>
      <w:sz w:val="30"/>
      <w:szCs w:val="30"/>
    </w:rPr>
  </w:style>
  <w:style w:type="paragraph" w:styleId="Heading2">
    <w:name w:val="heading 2"/>
    <w:basedOn w:val="Normal"/>
    <w:next w:val="Normal"/>
    <w:link w:val="Heading2Char"/>
    <w:uiPriority w:val="9"/>
    <w:unhideWhenUsed/>
    <w:qFormat/>
    <w:rsid w:val="007D5200"/>
    <w:pPr>
      <w:keepNext/>
      <w:keepLines/>
      <w:spacing w:before="40" w:after="0" w:line="240" w:lineRule="auto"/>
      <w:outlineLvl w:val="1"/>
    </w:pPr>
    <w:rPr>
      <w:rFonts w:asciiTheme="majorHAnsi" w:eastAsiaTheme="majorEastAsia" w:hAnsiTheme="majorHAnsi" w:cstheme="majorBidi"/>
      <w:color w:val="7B4A3A" w:themeColor="accent2" w:themeShade="BF"/>
      <w:sz w:val="28"/>
      <w:szCs w:val="28"/>
    </w:rPr>
  </w:style>
  <w:style w:type="paragraph" w:styleId="Heading3">
    <w:name w:val="heading 3"/>
    <w:basedOn w:val="Normal"/>
    <w:next w:val="Normal"/>
    <w:link w:val="Heading3Char"/>
    <w:uiPriority w:val="9"/>
    <w:semiHidden/>
    <w:unhideWhenUsed/>
    <w:qFormat/>
    <w:rsid w:val="007D5200"/>
    <w:pPr>
      <w:keepNext/>
      <w:keepLines/>
      <w:spacing w:before="40" w:after="0" w:line="240" w:lineRule="auto"/>
      <w:outlineLvl w:val="2"/>
    </w:pPr>
    <w:rPr>
      <w:rFonts w:asciiTheme="majorHAnsi" w:eastAsiaTheme="majorEastAsia" w:hAnsiTheme="majorHAnsi" w:cstheme="majorBidi"/>
      <w:color w:val="90571E" w:themeColor="accent6" w:themeShade="BF"/>
      <w:sz w:val="26"/>
      <w:szCs w:val="26"/>
    </w:rPr>
  </w:style>
  <w:style w:type="paragraph" w:styleId="Heading4">
    <w:name w:val="heading 4"/>
    <w:basedOn w:val="Normal"/>
    <w:next w:val="Normal"/>
    <w:link w:val="Heading4Char"/>
    <w:uiPriority w:val="9"/>
    <w:semiHidden/>
    <w:unhideWhenUsed/>
    <w:qFormat/>
    <w:rsid w:val="007D5200"/>
    <w:pPr>
      <w:keepNext/>
      <w:keepLines/>
      <w:spacing w:before="40" w:after="0"/>
      <w:outlineLvl w:val="3"/>
    </w:pPr>
    <w:rPr>
      <w:rFonts w:asciiTheme="majorHAnsi" w:eastAsiaTheme="majorEastAsia" w:hAnsiTheme="majorHAnsi" w:cstheme="majorBidi"/>
      <w:i/>
      <w:iCs/>
      <w:color w:val="7B7053" w:themeColor="accent5" w:themeShade="BF"/>
      <w:sz w:val="25"/>
      <w:szCs w:val="25"/>
    </w:rPr>
  </w:style>
  <w:style w:type="paragraph" w:styleId="Heading5">
    <w:name w:val="heading 5"/>
    <w:basedOn w:val="Normal"/>
    <w:next w:val="Normal"/>
    <w:link w:val="Heading5Char"/>
    <w:uiPriority w:val="9"/>
    <w:semiHidden/>
    <w:unhideWhenUsed/>
    <w:qFormat/>
    <w:rsid w:val="007D5200"/>
    <w:pPr>
      <w:keepNext/>
      <w:keepLines/>
      <w:spacing w:before="40" w:after="0"/>
      <w:outlineLvl w:val="4"/>
    </w:pPr>
    <w:rPr>
      <w:rFonts w:asciiTheme="majorHAnsi" w:eastAsiaTheme="majorEastAsia" w:hAnsiTheme="majorHAnsi" w:cstheme="majorBidi"/>
      <w:i/>
      <w:iCs/>
      <w:color w:val="523227" w:themeColor="accent2" w:themeShade="80"/>
      <w:sz w:val="24"/>
      <w:szCs w:val="24"/>
    </w:rPr>
  </w:style>
  <w:style w:type="paragraph" w:styleId="Heading6">
    <w:name w:val="heading 6"/>
    <w:basedOn w:val="Normal"/>
    <w:next w:val="Normal"/>
    <w:link w:val="Heading6Char"/>
    <w:uiPriority w:val="9"/>
    <w:semiHidden/>
    <w:unhideWhenUsed/>
    <w:qFormat/>
    <w:rsid w:val="007D5200"/>
    <w:pPr>
      <w:keepNext/>
      <w:keepLines/>
      <w:spacing w:before="40" w:after="0"/>
      <w:outlineLvl w:val="5"/>
    </w:pPr>
    <w:rPr>
      <w:rFonts w:asciiTheme="majorHAnsi" w:eastAsiaTheme="majorEastAsia" w:hAnsiTheme="majorHAnsi" w:cstheme="majorBidi"/>
      <w:i/>
      <w:iCs/>
      <w:color w:val="603A14" w:themeColor="accent6" w:themeShade="80"/>
      <w:sz w:val="23"/>
      <w:szCs w:val="23"/>
    </w:rPr>
  </w:style>
  <w:style w:type="paragraph" w:styleId="Heading7">
    <w:name w:val="heading 7"/>
    <w:basedOn w:val="Normal"/>
    <w:next w:val="Normal"/>
    <w:link w:val="Heading7Char"/>
    <w:uiPriority w:val="9"/>
    <w:semiHidden/>
    <w:unhideWhenUsed/>
    <w:qFormat/>
    <w:rsid w:val="007D5200"/>
    <w:pPr>
      <w:keepNext/>
      <w:keepLines/>
      <w:spacing w:before="40" w:after="0"/>
      <w:outlineLvl w:val="6"/>
    </w:pPr>
    <w:rPr>
      <w:rFonts w:asciiTheme="majorHAnsi" w:eastAsiaTheme="majorEastAsia" w:hAnsiTheme="majorHAnsi" w:cstheme="majorBidi"/>
      <w:color w:val="855309" w:themeColor="accent1" w:themeShade="80"/>
    </w:rPr>
  </w:style>
  <w:style w:type="paragraph" w:styleId="Heading8">
    <w:name w:val="heading 8"/>
    <w:basedOn w:val="Normal"/>
    <w:next w:val="Normal"/>
    <w:link w:val="Heading8Char"/>
    <w:uiPriority w:val="9"/>
    <w:semiHidden/>
    <w:unhideWhenUsed/>
    <w:qFormat/>
    <w:rsid w:val="007D5200"/>
    <w:pPr>
      <w:keepNext/>
      <w:keepLines/>
      <w:spacing w:before="40" w:after="0"/>
      <w:outlineLvl w:val="7"/>
    </w:pPr>
    <w:rPr>
      <w:rFonts w:asciiTheme="majorHAnsi" w:eastAsiaTheme="majorEastAsia" w:hAnsiTheme="majorHAnsi" w:cstheme="majorBidi"/>
      <w:color w:val="523227" w:themeColor="accent2" w:themeShade="80"/>
      <w:sz w:val="21"/>
      <w:szCs w:val="21"/>
    </w:rPr>
  </w:style>
  <w:style w:type="paragraph" w:styleId="Heading9">
    <w:name w:val="heading 9"/>
    <w:basedOn w:val="Normal"/>
    <w:next w:val="Normal"/>
    <w:link w:val="Heading9Char"/>
    <w:uiPriority w:val="9"/>
    <w:semiHidden/>
    <w:unhideWhenUsed/>
    <w:qFormat/>
    <w:rsid w:val="007D5200"/>
    <w:pPr>
      <w:keepNext/>
      <w:keepLines/>
      <w:spacing w:before="40" w:after="0"/>
      <w:outlineLvl w:val="8"/>
    </w:pPr>
    <w:rPr>
      <w:rFonts w:asciiTheme="majorHAnsi" w:eastAsiaTheme="majorEastAsia" w:hAnsiTheme="majorHAnsi" w:cstheme="majorBidi"/>
      <w:color w:val="603A14"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5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535"/>
    <w:rPr>
      <w:lang w:val="en-GB"/>
    </w:rPr>
  </w:style>
  <w:style w:type="paragraph" w:styleId="Footer">
    <w:name w:val="footer"/>
    <w:basedOn w:val="Normal"/>
    <w:link w:val="FooterChar"/>
    <w:uiPriority w:val="99"/>
    <w:unhideWhenUsed/>
    <w:rsid w:val="00B955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535"/>
    <w:rPr>
      <w:lang w:val="en-GB"/>
    </w:rPr>
  </w:style>
  <w:style w:type="paragraph" w:styleId="ListParagraph">
    <w:name w:val="List Paragraph"/>
    <w:basedOn w:val="Normal"/>
    <w:uiPriority w:val="34"/>
    <w:qFormat/>
    <w:rsid w:val="00B95535"/>
    <w:pPr>
      <w:ind w:left="720"/>
      <w:contextualSpacing/>
    </w:pPr>
  </w:style>
  <w:style w:type="paragraph" w:styleId="PlainText">
    <w:name w:val="Plain Text"/>
    <w:basedOn w:val="Normal"/>
    <w:link w:val="PlainTextChar"/>
    <w:uiPriority w:val="99"/>
    <w:unhideWhenUsed/>
    <w:rsid w:val="004E5293"/>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4E5293"/>
    <w:rPr>
      <w:rFonts w:ascii="Consolas" w:eastAsiaTheme="minorEastAsia" w:hAnsi="Consolas"/>
      <w:sz w:val="21"/>
      <w:szCs w:val="21"/>
      <w:lang w:val="en-US"/>
    </w:rPr>
  </w:style>
  <w:style w:type="table" w:styleId="TableGrid">
    <w:name w:val="Table Grid"/>
    <w:basedOn w:val="TableNormal"/>
    <w:uiPriority w:val="39"/>
    <w:rsid w:val="00CF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058C2"/>
    <w:pPr>
      <w:spacing w:after="0" w:line="240" w:lineRule="auto"/>
    </w:pPr>
    <w:rPr>
      <w:sz w:val="20"/>
      <w:szCs w:val="20"/>
    </w:rPr>
  </w:style>
  <w:style w:type="character" w:customStyle="1" w:styleId="FootnoteTextChar">
    <w:name w:val="Footnote Text Char"/>
    <w:basedOn w:val="DefaultParagraphFont"/>
    <w:link w:val="FootnoteText"/>
    <w:uiPriority w:val="99"/>
    <w:rsid w:val="0088462A"/>
    <w:rPr>
      <w:sz w:val="20"/>
      <w:szCs w:val="20"/>
      <w:lang w:val="en-GB"/>
    </w:rPr>
  </w:style>
  <w:style w:type="character" w:styleId="FootnoteReference">
    <w:name w:val="footnote reference"/>
    <w:basedOn w:val="DefaultParagraphFont"/>
    <w:uiPriority w:val="99"/>
    <w:semiHidden/>
    <w:rsid w:val="0088462A"/>
    <w:rPr>
      <w:position w:val="6"/>
      <w:sz w:val="16"/>
    </w:rPr>
  </w:style>
  <w:style w:type="character" w:styleId="Hyperlink">
    <w:name w:val="Hyperlink"/>
    <w:basedOn w:val="DefaultParagraphFont"/>
    <w:uiPriority w:val="99"/>
    <w:unhideWhenUsed/>
    <w:rsid w:val="00425324"/>
    <w:rPr>
      <w:color w:val="AD1F1F" w:themeColor="hyperlink"/>
      <w:u w:val="single"/>
    </w:rPr>
  </w:style>
  <w:style w:type="character" w:customStyle="1" w:styleId="UnresolvedMention1">
    <w:name w:val="Unresolved Mention1"/>
    <w:basedOn w:val="DefaultParagraphFont"/>
    <w:uiPriority w:val="99"/>
    <w:semiHidden/>
    <w:unhideWhenUsed/>
    <w:rsid w:val="00425324"/>
    <w:rPr>
      <w:color w:val="605E5C"/>
      <w:shd w:val="clear" w:color="auto" w:fill="E1DFDD"/>
    </w:rPr>
  </w:style>
  <w:style w:type="character" w:styleId="CommentReference">
    <w:name w:val="annotation reference"/>
    <w:basedOn w:val="DefaultParagraphFont"/>
    <w:uiPriority w:val="99"/>
    <w:semiHidden/>
    <w:unhideWhenUsed/>
    <w:rsid w:val="007B5E06"/>
    <w:rPr>
      <w:sz w:val="16"/>
      <w:szCs w:val="16"/>
    </w:rPr>
  </w:style>
  <w:style w:type="paragraph" w:styleId="CommentText">
    <w:name w:val="annotation text"/>
    <w:basedOn w:val="Normal"/>
    <w:link w:val="CommentTextChar"/>
    <w:uiPriority w:val="99"/>
    <w:semiHidden/>
    <w:unhideWhenUsed/>
    <w:rsid w:val="007B5E06"/>
    <w:pPr>
      <w:spacing w:line="240" w:lineRule="auto"/>
    </w:pPr>
    <w:rPr>
      <w:sz w:val="20"/>
      <w:szCs w:val="20"/>
    </w:rPr>
  </w:style>
  <w:style w:type="character" w:customStyle="1" w:styleId="CommentTextChar">
    <w:name w:val="Comment Text Char"/>
    <w:basedOn w:val="DefaultParagraphFont"/>
    <w:link w:val="CommentText"/>
    <w:uiPriority w:val="99"/>
    <w:semiHidden/>
    <w:rsid w:val="007B5E06"/>
    <w:rPr>
      <w:sz w:val="20"/>
      <w:szCs w:val="20"/>
      <w:lang w:val="en-GB"/>
    </w:rPr>
  </w:style>
  <w:style w:type="paragraph" w:styleId="CommentSubject">
    <w:name w:val="annotation subject"/>
    <w:basedOn w:val="CommentText"/>
    <w:next w:val="CommentText"/>
    <w:link w:val="CommentSubjectChar"/>
    <w:uiPriority w:val="99"/>
    <w:semiHidden/>
    <w:unhideWhenUsed/>
    <w:rsid w:val="007B5E06"/>
    <w:rPr>
      <w:b/>
      <w:bCs/>
    </w:rPr>
  </w:style>
  <w:style w:type="character" w:customStyle="1" w:styleId="CommentSubjectChar">
    <w:name w:val="Comment Subject Char"/>
    <w:basedOn w:val="CommentTextChar"/>
    <w:link w:val="CommentSubject"/>
    <w:uiPriority w:val="99"/>
    <w:semiHidden/>
    <w:rsid w:val="007B5E06"/>
    <w:rPr>
      <w:b/>
      <w:bCs/>
      <w:sz w:val="20"/>
      <w:szCs w:val="20"/>
      <w:lang w:val="en-GB"/>
    </w:rPr>
  </w:style>
  <w:style w:type="paragraph" w:styleId="BalloonText">
    <w:name w:val="Balloon Text"/>
    <w:basedOn w:val="Normal"/>
    <w:link w:val="BalloonTextChar"/>
    <w:uiPriority w:val="99"/>
    <w:semiHidden/>
    <w:unhideWhenUsed/>
    <w:rsid w:val="007B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06"/>
    <w:rPr>
      <w:rFonts w:ascii="Segoe UI" w:hAnsi="Segoe UI" w:cs="Segoe UI"/>
      <w:sz w:val="18"/>
      <w:szCs w:val="18"/>
      <w:lang w:val="en-GB"/>
    </w:rPr>
  </w:style>
  <w:style w:type="paragraph" w:styleId="Revision">
    <w:name w:val="Revision"/>
    <w:hidden/>
    <w:uiPriority w:val="99"/>
    <w:semiHidden/>
    <w:rsid w:val="00583FE3"/>
    <w:pPr>
      <w:spacing w:after="0" w:line="240" w:lineRule="auto"/>
    </w:pPr>
    <w:rPr>
      <w:lang w:val="en-GB"/>
    </w:rPr>
  </w:style>
  <w:style w:type="character" w:styleId="Emphasis">
    <w:name w:val="Emphasis"/>
    <w:basedOn w:val="DefaultParagraphFont"/>
    <w:uiPriority w:val="20"/>
    <w:qFormat/>
    <w:rsid w:val="007D5200"/>
    <w:rPr>
      <w:i/>
      <w:iCs/>
    </w:rPr>
  </w:style>
  <w:style w:type="table" w:styleId="GridTable5Dark-Accent3">
    <w:name w:val="Grid Table 5 Dark Accent 3"/>
    <w:basedOn w:val="TableNormal"/>
    <w:uiPriority w:val="50"/>
    <w:rsid w:val="006D70AE"/>
    <w:pPr>
      <w:spacing w:after="0" w:line="240" w:lineRule="auto"/>
    </w:pPr>
    <w:rPr>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B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B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B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B80" w:themeFill="accent3"/>
      </w:tcPr>
    </w:tblStylePr>
    <w:tblStylePr w:type="band1Vert">
      <w:tblPr/>
      <w:tcPr>
        <w:shd w:val="clear" w:color="auto" w:fill="E1D0CC" w:themeFill="accent3" w:themeFillTint="66"/>
      </w:tcPr>
    </w:tblStylePr>
    <w:tblStylePr w:type="band1Horz">
      <w:tblPr/>
      <w:tcPr>
        <w:shd w:val="clear" w:color="auto" w:fill="E1D0CC" w:themeFill="accent3" w:themeFillTint="66"/>
      </w:tcPr>
    </w:tblStylePr>
  </w:style>
  <w:style w:type="character" w:customStyle="1" w:styleId="at1">
    <w:name w:val="a__t1"/>
    <w:basedOn w:val="DefaultParagraphFont"/>
    <w:rsid w:val="00D55C61"/>
  </w:style>
  <w:style w:type="paragraph" w:customStyle="1" w:styleId="Default">
    <w:name w:val="Default"/>
    <w:rsid w:val="00B97C8C"/>
    <w:pPr>
      <w:autoSpaceDE w:val="0"/>
      <w:autoSpaceDN w:val="0"/>
      <w:adjustRightInd w:val="0"/>
      <w:spacing w:after="0" w:line="240" w:lineRule="auto"/>
    </w:pPr>
    <w:rPr>
      <w:rFonts w:ascii="Arial" w:hAnsi="Arial" w:cs="Arial"/>
      <w:color w:val="000000"/>
      <w:sz w:val="24"/>
      <w:szCs w:val="24"/>
      <w:lang w:val="en-US"/>
    </w:rPr>
  </w:style>
  <w:style w:type="table" w:styleId="PlainTable3">
    <w:name w:val="Plain Table 3"/>
    <w:basedOn w:val="TableNormal"/>
    <w:uiPriority w:val="43"/>
    <w:rsid w:val="00A02AC9"/>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3A627E"/>
    <w:rPr>
      <w:color w:val="605E5C"/>
      <w:shd w:val="clear" w:color="auto" w:fill="E1DFDD"/>
    </w:rPr>
  </w:style>
  <w:style w:type="character" w:customStyle="1" w:styleId="Heading1Char">
    <w:name w:val="Heading 1 Char"/>
    <w:basedOn w:val="DefaultParagraphFont"/>
    <w:link w:val="Heading1"/>
    <w:uiPriority w:val="9"/>
    <w:rsid w:val="007D5200"/>
    <w:rPr>
      <w:rFonts w:asciiTheme="majorHAnsi" w:eastAsiaTheme="majorEastAsia" w:hAnsiTheme="majorHAnsi" w:cstheme="majorBidi"/>
      <w:color w:val="C77C0E" w:themeColor="accent1" w:themeShade="BF"/>
      <w:sz w:val="30"/>
      <w:szCs w:val="30"/>
    </w:rPr>
  </w:style>
  <w:style w:type="character" w:customStyle="1" w:styleId="Heading2Char">
    <w:name w:val="Heading 2 Char"/>
    <w:basedOn w:val="DefaultParagraphFont"/>
    <w:link w:val="Heading2"/>
    <w:uiPriority w:val="9"/>
    <w:rsid w:val="007D5200"/>
    <w:rPr>
      <w:rFonts w:asciiTheme="majorHAnsi" w:eastAsiaTheme="majorEastAsia" w:hAnsiTheme="majorHAnsi" w:cstheme="majorBidi"/>
      <w:color w:val="7B4A3A" w:themeColor="accent2" w:themeShade="BF"/>
      <w:sz w:val="28"/>
      <w:szCs w:val="28"/>
    </w:rPr>
  </w:style>
  <w:style w:type="character" w:customStyle="1" w:styleId="Heading3Char">
    <w:name w:val="Heading 3 Char"/>
    <w:basedOn w:val="DefaultParagraphFont"/>
    <w:link w:val="Heading3"/>
    <w:uiPriority w:val="9"/>
    <w:semiHidden/>
    <w:rsid w:val="007D5200"/>
    <w:rPr>
      <w:rFonts w:asciiTheme="majorHAnsi" w:eastAsiaTheme="majorEastAsia" w:hAnsiTheme="majorHAnsi" w:cstheme="majorBidi"/>
      <w:color w:val="90571E" w:themeColor="accent6" w:themeShade="BF"/>
      <w:sz w:val="26"/>
      <w:szCs w:val="26"/>
    </w:rPr>
  </w:style>
  <w:style w:type="character" w:customStyle="1" w:styleId="Heading4Char">
    <w:name w:val="Heading 4 Char"/>
    <w:basedOn w:val="DefaultParagraphFont"/>
    <w:link w:val="Heading4"/>
    <w:uiPriority w:val="9"/>
    <w:semiHidden/>
    <w:rsid w:val="007D5200"/>
    <w:rPr>
      <w:rFonts w:asciiTheme="majorHAnsi" w:eastAsiaTheme="majorEastAsia" w:hAnsiTheme="majorHAnsi" w:cstheme="majorBidi"/>
      <w:i/>
      <w:iCs/>
      <w:color w:val="7B7053" w:themeColor="accent5" w:themeShade="BF"/>
      <w:sz w:val="25"/>
      <w:szCs w:val="25"/>
    </w:rPr>
  </w:style>
  <w:style w:type="character" w:customStyle="1" w:styleId="Heading5Char">
    <w:name w:val="Heading 5 Char"/>
    <w:basedOn w:val="DefaultParagraphFont"/>
    <w:link w:val="Heading5"/>
    <w:uiPriority w:val="9"/>
    <w:semiHidden/>
    <w:rsid w:val="007D5200"/>
    <w:rPr>
      <w:rFonts w:asciiTheme="majorHAnsi" w:eastAsiaTheme="majorEastAsia" w:hAnsiTheme="majorHAnsi" w:cstheme="majorBidi"/>
      <w:i/>
      <w:iCs/>
      <w:color w:val="523227" w:themeColor="accent2" w:themeShade="80"/>
      <w:sz w:val="24"/>
      <w:szCs w:val="24"/>
    </w:rPr>
  </w:style>
  <w:style w:type="character" w:customStyle="1" w:styleId="Heading6Char">
    <w:name w:val="Heading 6 Char"/>
    <w:basedOn w:val="DefaultParagraphFont"/>
    <w:link w:val="Heading6"/>
    <w:uiPriority w:val="9"/>
    <w:semiHidden/>
    <w:rsid w:val="007D5200"/>
    <w:rPr>
      <w:rFonts w:asciiTheme="majorHAnsi" w:eastAsiaTheme="majorEastAsia" w:hAnsiTheme="majorHAnsi" w:cstheme="majorBidi"/>
      <w:i/>
      <w:iCs/>
      <w:color w:val="603A14" w:themeColor="accent6" w:themeShade="80"/>
      <w:sz w:val="23"/>
      <w:szCs w:val="23"/>
    </w:rPr>
  </w:style>
  <w:style w:type="character" w:customStyle="1" w:styleId="Heading7Char">
    <w:name w:val="Heading 7 Char"/>
    <w:basedOn w:val="DefaultParagraphFont"/>
    <w:link w:val="Heading7"/>
    <w:uiPriority w:val="9"/>
    <w:semiHidden/>
    <w:rsid w:val="007D5200"/>
    <w:rPr>
      <w:rFonts w:asciiTheme="majorHAnsi" w:eastAsiaTheme="majorEastAsia" w:hAnsiTheme="majorHAnsi" w:cstheme="majorBidi"/>
      <w:color w:val="855309" w:themeColor="accent1" w:themeShade="80"/>
    </w:rPr>
  </w:style>
  <w:style w:type="character" w:customStyle="1" w:styleId="Heading8Char">
    <w:name w:val="Heading 8 Char"/>
    <w:basedOn w:val="DefaultParagraphFont"/>
    <w:link w:val="Heading8"/>
    <w:uiPriority w:val="9"/>
    <w:semiHidden/>
    <w:rsid w:val="007D5200"/>
    <w:rPr>
      <w:rFonts w:asciiTheme="majorHAnsi" w:eastAsiaTheme="majorEastAsia" w:hAnsiTheme="majorHAnsi" w:cstheme="majorBidi"/>
      <w:color w:val="523227" w:themeColor="accent2" w:themeShade="80"/>
      <w:sz w:val="21"/>
      <w:szCs w:val="21"/>
    </w:rPr>
  </w:style>
  <w:style w:type="character" w:customStyle="1" w:styleId="Heading9Char">
    <w:name w:val="Heading 9 Char"/>
    <w:basedOn w:val="DefaultParagraphFont"/>
    <w:link w:val="Heading9"/>
    <w:uiPriority w:val="9"/>
    <w:semiHidden/>
    <w:rsid w:val="007D5200"/>
    <w:rPr>
      <w:rFonts w:asciiTheme="majorHAnsi" w:eastAsiaTheme="majorEastAsia" w:hAnsiTheme="majorHAnsi" w:cstheme="majorBidi"/>
      <w:color w:val="603A14" w:themeColor="accent6" w:themeShade="80"/>
    </w:rPr>
  </w:style>
  <w:style w:type="paragraph" w:styleId="Caption">
    <w:name w:val="caption"/>
    <w:basedOn w:val="Normal"/>
    <w:next w:val="Normal"/>
    <w:uiPriority w:val="35"/>
    <w:semiHidden/>
    <w:unhideWhenUsed/>
    <w:qFormat/>
    <w:rsid w:val="007D5200"/>
    <w:pPr>
      <w:spacing w:line="240" w:lineRule="auto"/>
    </w:pPr>
    <w:rPr>
      <w:b/>
      <w:bCs/>
      <w:smallCaps/>
      <w:color w:val="F0A22E" w:themeColor="accent1"/>
      <w:spacing w:val="6"/>
    </w:rPr>
  </w:style>
  <w:style w:type="paragraph" w:styleId="Title">
    <w:name w:val="Title"/>
    <w:basedOn w:val="Normal"/>
    <w:next w:val="Normal"/>
    <w:link w:val="TitleChar"/>
    <w:uiPriority w:val="10"/>
    <w:qFormat/>
    <w:rsid w:val="007D5200"/>
    <w:pPr>
      <w:spacing w:after="0" w:line="240" w:lineRule="auto"/>
      <w:contextualSpacing/>
    </w:pPr>
    <w:rPr>
      <w:rFonts w:asciiTheme="majorHAnsi" w:eastAsiaTheme="majorEastAsia" w:hAnsiTheme="majorHAnsi" w:cstheme="majorBidi"/>
      <w:color w:val="C77C0E" w:themeColor="accent1" w:themeShade="BF"/>
      <w:spacing w:val="-10"/>
      <w:sz w:val="52"/>
      <w:szCs w:val="52"/>
    </w:rPr>
  </w:style>
  <w:style w:type="character" w:customStyle="1" w:styleId="TitleChar">
    <w:name w:val="Title Char"/>
    <w:basedOn w:val="DefaultParagraphFont"/>
    <w:link w:val="Title"/>
    <w:uiPriority w:val="10"/>
    <w:rsid w:val="007D5200"/>
    <w:rPr>
      <w:rFonts w:asciiTheme="majorHAnsi" w:eastAsiaTheme="majorEastAsia" w:hAnsiTheme="majorHAnsi" w:cstheme="majorBidi"/>
      <w:color w:val="C77C0E" w:themeColor="accent1" w:themeShade="BF"/>
      <w:spacing w:val="-10"/>
      <w:sz w:val="52"/>
      <w:szCs w:val="52"/>
    </w:rPr>
  </w:style>
  <w:style w:type="paragraph" w:styleId="Subtitle">
    <w:name w:val="Subtitle"/>
    <w:basedOn w:val="Normal"/>
    <w:next w:val="Normal"/>
    <w:link w:val="SubtitleChar"/>
    <w:uiPriority w:val="11"/>
    <w:qFormat/>
    <w:rsid w:val="007D520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D5200"/>
    <w:rPr>
      <w:rFonts w:asciiTheme="majorHAnsi" w:eastAsiaTheme="majorEastAsia" w:hAnsiTheme="majorHAnsi" w:cstheme="majorBidi"/>
    </w:rPr>
  </w:style>
  <w:style w:type="character" w:styleId="Strong">
    <w:name w:val="Strong"/>
    <w:basedOn w:val="DefaultParagraphFont"/>
    <w:uiPriority w:val="22"/>
    <w:qFormat/>
    <w:rsid w:val="007D5200"/>
    <w:rPr>
      <w:b/>
      <w:bCs/>
    </w:rPr>
  </w:style>
  <w:style w:type="paragraph" w:styleId="NoSpacing">
    <w:name w:val="No Spacing"/>
    <w:uiPriority w:val="1"/>
    <w:qFormat/>
    <w:rsid w:val="007D5200"/>
    <w:pPr>
      <w:spacing w:after="0" w:line="240" w:lineRule="auto"/>
    </w:pPr>
  </w:style>
  <w:style w:type="paragraph" w:styleId="Quote">
    <w:name w:val="Quote"/>
    <w:basedOn w:val="Normal"/>
    <w:next w:val="Normal"/>
    <w:link w:val="QuoteChar"/>
    <w:uiPriority w:val="29"/>
    <w:qFormat/>
    <w:rsid w:val="007D5200"/>
    <w:pPr>
      <w:spacing w:before="120"/>
      <w:ind w:left="720" w:right="720"/>
      <w:jc w:val="center"/>
    </w:pPr>
    <w:rPr>
      <w:i/>
      <w:iCs/>
    </w:rPr>
  </w:style>
  <w:style w:type="character" w:customStyle="1" w:styleId="QuoteChar">
    <w:name w:val="Quote Char"/>
    <w:basedOn w:val="DefaultParagraphFont"/>
    <w:link w:val="Quote"/>
    <w:uiPriority w:val="29"/>
    <w:rsid w:val="007D5200"/>
    <w:rPr>
      <w:i/>
      <w:iCs/>
    </w:rPr>
  </w:style>
  <w:style w:type="paragraph" w:styleId="IntenseQuote">
    <w:name w:val="Intense Quote"/>
    <w:basedOn w:val="Normal"/>
    <w:next w:val="Normal"/>
    <w:link w:val="IntenseQuoteChar"/>
    <w:uiPriority w:val="30"/>
    <w:qFormat/>
    <w:rsid w:val="007D5200"/>
    <w:pPr>
      <w:spacing w:before="120" w:line="300" w:lineRule="auto"/>
      <w:ind w:left="576" w:right="576"/>
      <w:jc w:val="center"/>
    </w:pPr>
    <w:rPr>
      <w:rFonts w:asciiTheme="majorHAnsi" w:eastAsiaTheme="majorEastAsia" w:hAnsiTheme="majorHAnsi" w:cstheme="majorBidi"/>
      <w:color w:val="F0A22E" w:themeColor="accent1"/>
      <w:sz w:val="24"/>
      <w:szCs w:val="24"/>
    </w:rPr>
  </w:style>
  <w:style w:type="character" w:customStyle="1" w:styleId="IntenseQuoteChar">
    <w:name w:val="Intense Quote Char"/>
    <w:basedOn w:val="DefaultParagraphFont"/>
    <w:link w:val="IntenseQuote"/>
    <w:uiPriority w:val="30"/>
    <w:rsid w:val="007D5200"/>
    <w:rPr>
      <w:rFonts w:asciiTheme="majorHAnsi" w:eastAsiaTheme="majorEastAsia" w:hAnsiTheme="majorHAnsi" w:cstheme="majorBidi"/>
      <w:color w:val="F0A22E" w:themeColor="accent1"/>
      <w:sz w:val="24"/>
      <w:szCs w:val="24"/>
    </w:rPr>
  </w:style>
  <w:style w:type="character" w:styleId="SubtleEmphasis">
    <w:name w:val="Subtle Emphasis"/>
    <w:basedOn w:val="DefaultParagraphFont"/>
    <w:uiPriority w:val="19"/>
    <w:qFormat/>
    <w:rsid w:val="007D5200"/>
    <w:rPr>
      <w:i/>
      <w:iCs/>
      <w:color w:val="404040" w:themeColor="text1" w:themeTint="BF"/>
    </w:rPr>
  </w:style>
  <w:style w:type="character" w:styleId="IntenseEmphasis">
    <w:name w:val="Intense Emphasis"/>
    <w:basedOn w:val="DefaultParagraphFont"/>
    <w:uiPriority w:val="21"/>
    <w:qFormat/>
    <w:rsid w:val="007D5200"/>
    <w:rPr>
      <w:b w:val="0"/>
      <w:bCs w:val="0"/>
      <w:i/>
      <w:iCs/>
      <w:color w:val="F0A22E" w:themeColor="accent1"/>
    </w:rPr>
  </w:style>
  <w:style w:type="character" w:styleId="SubtleReference">
    <w:name w:val="Subtle Reference"/>
    <w:basedOn w:val="DefaultParagraphFont"/>
    <w:uiPriority w:val="31"/>
    <w:qFormat/>
    <w:rsid w:val="007D52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D5200"/>
    <w:rPr>
      <w:b/>
      <w:bCs/>
      <w:smallCaps/>
      <w:color w:val="F0A22E" w:themeColor="accent1"/>
      <w:spacing w:val="5"/>
      <w:u w:val="single"/>
    </w:rPr>
  </w:style>
  <w:style w:type="character" w:styleId="BookTitle">
    <w:name w:val="Book Title"/>
    <w:basedOn w:val="DefaultParagraphFont"/>
    <w:uiPriority w:val="33"/>
    <w:qFormat/>
    <w:rsid w:val="007D5200"/>
    <w:rPr>
      <w:b/>
      <w:bCs/>
      <w:smallCaps/>
    </w:rPr>
  </w:style>
  <w:style w:type="paragraph" w:styleId="TOCHeading">
    <w:name w:val="TOC Heading"/>
    <w:basedOn w:val="Heading1"/>
    <w:next w:val="Normal"/>
    <w:uiPriority w:val="39"/>
    <w:semiHidden/>
    <w:unhideWhenUsed/>
    <w:qFormat/>
    <w:rsid w:val="007D5200"/>
    <w:pPr>
      <w:outlineLvl w:val="9"/>
    </w:pPr>
  </w:style>
  <w:style w:type="character" w:styleId="UnresolvedMention">
    <w:name w:val="Unresolved Mention"/>
    <w:basedOn w:val="DefaultParagraphFont"/>
    <w:uiPriority w:val="99"/>
    <w:semiHidden/>
    <w:unhideWhenUsed/>
    <w:rsid w:val="00BE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7992">
      <w:bodyDiv w:val="1"/>
      <w:marLeft w:val="0"/>
      <w:marRight w:val="0"/>
      <w:marTop w:val="0"/>
      <w:marBottom w:val="0"/>
      <w:divBdr>
        <w:top w:val="none" w:sz="0" w:space="0" w:color="auto"/>
        <w:left w:val="none" w:sz="0" w:space="0" w:color="auto"/>
        <w:bottom w:val="none" w:sz="0" w:space="0" w:color="auto"/>
        <w:right w:val="none" w:sz="0" w:space="0" w:color="auto"/>
      </w:divBdr>
      <w:divsChild>
        <w:div w:id="1360619525">
          <w:marLeft w:val="360"/>
          <w:marRight w:val="0"/>
          <w:marTop w:val="200"/>
          <w:marBottom w:val="0"/>
          <w:divBdr>
            <w:top w:val="none" w:sz="0" w:space="0" w:color="auto"/>
            <w:left w:val="none" w:sz="0" w:space="0" w:color="auto"/>
            <w:bottom w:val="none" w:sz="0" w:space="0" w:color="auto"/>
            <w:right w:val="none" w:sz="0" w:space="0" w:color="auto"/>
          </w:divBdr>
        </w:div>
      </w:divsChild>
    </w:div>
    <w:div w:id="1364556075">
      <w:bodyDiv w:val="1"/>
      <w:marLeft w:val="0"/>
      <w:marRight w:val="0"/>
      <w:marTop w:val="0"/>
      <w:marBottom w:val="0"/>
      <w:divBdr>
        <w:top w:val="none" w:sz="0" w:space="0" w:color="auto"/>
        <w:left w:val="none" w:sz="0" w:space="0" w:color="auto"/>
        <w:bottom w:val="none" w:sz="0" w:space="0" w:color="auto"/>
        <w:right w:val="none" w:sz="0" w:space="0" w:color="auto"/>
      </w:divBdr>
    </w:div>
    <w:div w:id="1523281777">
      <w:bodyDiv w:val="1"/>
      <w:marLeft w:val="0"/>
      <w:marRight w:val="0"/>
      <w:marTop w:val="0"/>
      <w:marBottom w:val="0"/>
      <w:divBdr>
        <w:top w:val="none" w:sz="0" w:space="0" w:color="auto"/>
        <w:left w:val="none" w:sz="0" w:space="0" w:color="auto"/>
        <w:bottom w:val="none" w:sz="0" w:space="0" w:color="auto"/>
        <w:right w:val="none" w:sz="0" w:space="0" w:color="auto"/>
      </w:divBdr>
    </w:div>
    <w:div w:id="1591040357">
      <w:bodyDiv w:val="1"/>
      <w:marLeft w:val="0"/>
      <w:marRight w:val="0"/>
      <w:marTop w:val="0"/>
      <w:marBottom w:val="0"/>
      <w:divBdr>
        <w:top w:val="none" w:sz="0" w:space="0" w:color="auto"/>
        <w:left w:val="none" w:sz="0" w:space="0" w:color="auto"/>
        <w:bottom w:val="none" w:sz="0" w:space="0" w:color="auto"/>
        <w:right w:val="none" w:sz="0" w:space="0" w:color="auto"/>
      </w:divBdr>
    </w:div>
    <w:div w:id="1654017579">
      <w:bodyDiv w:val="1"/>
      <w:marLeft w:val="0"/>
      <w:marRight w:val="0"/>
      <w:marTop w:val="0"/>
      <w:marBottom w:val="0"/>
      <w:divBdr>
        <w:top w:val="none" w:sz="0" w:space="0" w:color="auto"/>
        <w:left w:val="none" w:sz="0" w:space="0" w:color="auto"/>
        <w:bottom w:val="none" w:sz="0" w:space="0" w:color="auto"/>
        <w:right w:val="none" w:sz="0" w:space="0" w:color="auto"/>
      </w:divBdr>
    </w:div>
    <w:div w:id="19409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ida@sogfbih.b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0C36F-D6BD-4D31-96F3-2019A03AEC78}" type="doc">
      <dgm:prSet loTypeId="urn:microsoft.com/office/officeart/2005/8/layout/chevron1" loCatId="process" qsTypeId="urn:microsoft.com/office/officeart/2005/8/quickstyle/simple1" qsCatId="simple" csTypeId="urn:microsoft.com/office/officeart/2005/8/colors/accent1_2" csCatId="accent1" phldr="1"/>
      <dgm:spPr/>
    </dgm:pt>
    <dgm:pt modelId="{52DA7A8D-E4C3-4381-BF9B-309DB318A550}">
      <dgm:prSet phldrT="[Text]"/>
      <dgm:spPr/>
      <dgm:t>
        <a:bodyPr/>
        <a:lstStyle/>
        <a:p>
          <a:r>
            <a:rPr lang="en-US"/>
            <a:t>One day traiing on community based services</a:t>
          </a:r>
        </a:p>
      </dgm:t>
    </dgm:pt>
    <dgm:pt modelId="{6B97DCF2-08F3-4FA3-88DE-2E76A80132E1}" type="parTrans" cxnId="{E28BE387-D3D9-47A5-8C0A-84ADEBA4043F}">
      <dgm:prSet/>
      <dgm:spPr/>
      <dgm:t>
        <a:bodyPr/>
        <a:lstStyle/>
        <a:p>
          <a:endParaRPr lang="en-US"/>
        </a:p>
      </dgm:t>
    </dgm:pt>
    <dgm:pt modelId="{4D651B83-5C70-4266-9C62-5F9B6E5FF1F5}" type="sibTrans" cxnId="{E28BE387-D3D9-47A5-8C0A-84ADEBA4043F}">
      <dgm:prSet/>
      <dgm:spPr/>
      <dgm:t>
        <a:bodyPr/>
        <a:lstStyle/>
        <a:p>
          <a:endParaRPr lang="en-US"/>
        </a:p>
      </dgm:t>
    </dgm:pt>
    <dgm:pt modelId="{ADA48101-9BC9-4386-953C-FC987AA3C4BD}">
      <dgm:prSet phldrT="[Text]"/>
      <dgm:spPr>
        <a:solidFill>
          <a:schemeClr val="accent5">
            <a:lumMod val="75000"/>
          </a:schemeClr>
        </a:solidFill>
      </dgm:spPr>
      <dgm:t>
        <a:bodyPr/>
        <a:lstStyle/>
        <a:p>
          <a:r>
            <a:rPr lang="en-US" b="1"/>
            <a:t>Concept</a:t>
          </a:r>
          <a:r>
            <a:rPr lang="en-US"/>
            <a:t> for establishemnt of a Social Approach</a:t>
          </a:r>
        </a:p>
      </dgm:t>
    </dgm:pt>
    <dgm:pt modelId="{637496F9-A2E1-4DE2-ACCB-E9BCF9C77D97}" type="parTrans" cxnId="{6C4D5EFB-ECCB-44F9-9398-57632601E77E}">
      <dgm:prSet/>
      <dgm:spPr/>
      <dgm:t>
        <a:bodyPr/>
        <a:lstStyle/>
        <a:p>
          <a:endParaRPr lang="en-US"/>
        </a:p>
      </dgm:t>
    </dgm:pt>
    <dgm:pt modelId="{C075AD82-1F87-4368-8DF6-E93151B7AA24}" type="sibTrans" cxnId="{6C4D5EFB-ECCB-44F9-9398-57632601E77E}">
      <dgm:prSet/>
      <dgm:spPr/>
      <dgm:t>
        <a:bodyPr/>
        <a:lstStyle/>
        <a:p>
          <a:endParaRPr lang="en-US"/>
        </a:p>
      </dgm:t>
    </dgm:pt>
    <dgm:pt modelId="{6D2AF8A6-A1C4-4E1D-A5F8-2D6FA2FD8CF9}">
      <dgm:prSet phldrT="[Text]"/>
      <dgm:spPr/>
      <dgm:t>
        <a:bodyPr/>
        <a:lstStyle/>
        <a:p>
          <a:r>
            <a:rPr lang="en-US"/>
            <a:t>Exchange Event 2</a:t>
          </a:r>
        </a:p>
      </dgm:t>
    </dgm:pt>
    <dgm:pt modelId="{E01C25D6-481A-45F4-B2BD-990E0690A44D}" type="parTrans" cxnId="{F31B1607-B81E-44AA-9946-266CCF7914FF}">
      <dgm:prSet/>
      <dgm:spPr/>
      <dgm:t>
        <a:bodyPr/>
        <a:lstStyle/>
        <a:p>
          <a:endParaRPr lang="en-US"/>
        </a:p>
      </dgm:t>
    </dgm:pt>
    <dgm:pt modelId="{9BF4C3A1-7B50-4589-B0F9-933CDDC5B86F}" type="sibTrans" cxnId="{F31B1607-B81E-44AA-9946-266CCF7914FF}">
      <dgm:prSet/>
      <dgm:spPr/>
      <dgm:t>
        <a:bodyPr/>
        <a:lstStyle/>
        <a:p>
          <a:endParaRPr lang="en-US"/>
        </a:p>
      </dgm:t>
    </dgm:pt>
    <dgm:pt modelId="{3D37CDAF-4A2B-45BE-A707-B3083712D7DC}">
      <dgm:prSet/>
      <dgm:spPr>
        <a:solidFill>
          <a:schemeClr val="accent6"/>
        </a:solidFill>
      </dgm:spPr>
      <dgm:t>
        <a:bodyPr/>
        <a:lstStyle/>
        <a:p>
          <a:r>
            <a:rPr lang="en-US" b="1"/>
            <a:t>Application</a:t>
          </a:r>
          <a:r>
            <a:rPr lang="en-US"/>
            <a:t> of Social Approach</a:t>
          </a:r>
        </a:p>
      </dgm:t>
    </dgm:pt>
    <dgm:pt modelId="{7BD5A2DF-15A0-459A-B7BF-9C8F2F77DE2E}" type="parTrans" cxnId="{A7D89439-90E9-496A-894D-AE50573E62AA}">
      <dgm:prSet/>
      <dgm:spPr/>
      <dgm:t>
        <a:bodyPr/>
        <a:lstStyle/>
        <a:p>
          <a:endParaRPr lang="en-US"/>
        </a:p>
      </dgm:t>
    </dgm:pt>
    <dgm:pt modelId="{BFC74B85-F225-4BCF-AA02-774B6EE29F5E}" type="sibTrans" cxnId="{A7D89439-90E9-496A-894D-AE50573E62AA}">
      <dgm:prSet/>
      <dgm:spPr/>
      <dgm:t>
        <a:bodyPr/>
        <a:lstStyle/>
        <a:p>
          <a:endParaRPr lang="en-US"/>
        </a:p>
      </dgm:t>
    </dgm:pt>
    <dgm:pt modelId="{B42BC757-9882-4C97-8176-F59B6EF4B5BA}">
      <dgm:prSet/>
      <dgm:spPr/>
      <dgm:t>
        <a:bodyPr/>
        <a:lstStyle/>
        <a:p>
          <a:r>
            <a:rPr lang="en-US"/>
            <a:t>Exchange Event 3</a:t>
          </a:r>
        </a:p>
      </dgm:t>
    </dgm:pt>
    <dgm:pt modelId="{A93EE0E7-4BD9-44E9-9E47-CA51BB71D16F}" type="parTrans" cxnId="{20DF5DF0-BF4E-4DE2-90C9-4B7C13099819}">
      <dgm:prSet/>
      <dgm:spPr/>
      <dgm:t>
        <a:bodyPr/>
        <a:lstStyle/>
        <a:p>
          <a:endParaRPr lang="en-US"/>
        </a:p>
      </dgm:t>
    </dgm:pt>
    <dgm:pt modelId="{EAA91B0D-1F82-482F-AB0E-2CE512A6F01A}" type="sibTrans" cxnId="{20DF5DF0-BF4E-4DE2-90C9-4B7C13099819}">
      <dgm:prSet/>
      <dgm:spPr/>
      <dgm:t>
        <a:bodyPr/>
        <a:lstStyle/>
        <a:p>
          <a:endParaRPr lang="en-US"/>
        </a:p>
      </dgm:t>
    </dgm:pt>
    <dgm:pt modelId="{62BCB026-A503-42A8-9D0E-96C8A6E68DEC}">
      <dgm:prSet/>
      <dgm:spPr/>
      <dgm:t>
        <a:bodyPr/>
        <a:lstStyle/>
        <a:p>
          <a:r>
            <a:rPr lang="en-US"/>
            <a:t>Exchange Event 1</a:t>
          </a:r>
        </a:p>
      </dgm:t>
    </dgm:pt>
    <dgm:pt modelId="{3CF353E5-365E-472D-A280-A5E954BF3EF8}" type="parTrans" cxnId="{BF8768D8-41FE-48B8-B60F-B3B3C94BB239}">
      <dgm:prSet/>
      <dgm:spPr/>
      <dgm:t>
        <a:bodyPr/>
        <a:lstStyle/>
        <a:p>
          <a:endParaRPr lang="en-US"/>
        </a:p>
      </dgm:t>
    </dgm:pt>
    <dgm:pt modelId="{9A6F5167-C94C-4981-B0A1-31D73F45F42F}" type="sibTrans" cxnId="{BF8768D8-41FE-48B8-B60F-B3B3C94BB239}">
      <dgm:prSet/>
      <dgm:spPr/>
      <dgm:t>
        <a:bodyPr/>
        <a:lstStyle/>
        <a:p>
          <a:endParaRPr lang="en-US"/>
        </a:p>
      </dgm:t>
    </dgm:pt>
    <dgm:pt modelId="{A9DEF33B-2A47-4810-8E8B-B212E2FC1966}" type="pres">
      <dgm:prSet presAssocID="{FC10C36F-D6BD-4D31-96F3-2019A03AEC78}" presName="Name0" presStyleCnt="0">
        <dgm:presLayoutVars>
          <dgm:dir/>
          <dgm:animLvl val="lvl"/>
          <dgm:resizeHandles val="exact"/>
        </dgm:presLayoutVars>
      </dgm:prSet>
      <dgm:spPr/>
    </dgm:pt>
    <dgm:pt modelId="{DE4DA045-1B6E-4F36-A2C6-0BC1D7805CD1}" type="pres">
      <dgm:prSet presAssocID="{52DA7A8D-E4C3-4381-BF9B-309DB318A550}" presName="parTxOnly" presStyleLbl="node1" presStyleIdx="0" presStyleCnt="6">
        <dgm:presLayoutVars>
          <dgm:chMax val="0"/>
          <dgm:chPref val="0"/>
          <dgm:bulletEnabled val="1"/>
        </dgm:presLayoutVars>
      </dgm:prSet>
      <dgm:spPr/>
    </dgm:pt>
    <dgm:pt modelId="{57098FF1-DEF0-4D96-BE42-6D89673198A9}" type="pres">
      <dgm:prSet presAssocID="{4D651B83-5C70-4266-9C62-5F9B6E5FF1F5}" presName="parTxOnlySpace" presStyleCnt="0"/>
      <dgm:spPr/>
    </dgm:pt>
    <dgm:pt modelId="{32525362-970F-43AA-A4FA-8C910427D5A4}" type="pres">
      <dgm:prSet presAssocID="{62BCB026-A503-42A8-9D0E-96C8A6E68DEC}" presName="parTxOnly" presStyleLbl="node1" presStyleIdx="1" presStyleCnt="6">
        <dgm:presLayoutVars>
          <dgm:chMax val="0"/>
          <dgm:chPref val="0"/>
          <dgm:bulletEnabled val="1"/>
        </dgm:presLayoutVars>
      </dgm:prSet>
      <dgm:spPr/>
    </dgm:pt>
    <dgm:pt modelId="{36EC4B3A-EACF-4192-811F-E20932BA50B5}" type="pres">
      <dgm:prSet presAssocID="{9A6F5167-C94C-4981-B0A1-31D73F45F42F}" presName="parTxOnlySpace" presStyleCnt="0"/>
      <dgm:spPr/>
    </dgm:pt>
    <dgm:pt modelId="{D1A9935B-A120-44FB-B5BB-05338485901D}" type="pres">
      <dgm:prSet presAssocID="{ADA48101-9BC9-4386-953C-FC987AA3C4BD}" presName="parTxOnly" presStyleLbl="node1" presStyleIdx="2" presStyleCnt="6">
        <dgm:presLayoutVars>
          <dgm:chMax val="0"/>
          <dgm:chPref val="0"/>
          <dgm:bulletEnabled val="1"/>
        </dgm:presLayoutVars>
      </dgm:prSet>
      <dgm:spPr/>
    </dgm:pt>
    <dgm:pt modelId="{16A82545-794A-4FB5-B0F1-4AA47626CFF7}" type="pres">
      <dgm:prSet presAssocID="{C075AD82-1F87-4368-8DF6-E93151B7AA24}" presName="parTxOnlySpace" presStyleCnt="0"/>
      <dgm:spPr/>
    </dgm:pt>
    <dgm:pt modelId="{4EDC9EFA-1ACD-46C0-AA00-351EEF77F226}" type="pres">
      <dgm:prSet presAssocID="{6D2AF8A6-A1C4-4E1D-A5F8-2D6FA2FD8CF9}" presName="parTxOnly" presStyleLbl="node1" presStyleIdx="3" presStyleCnt="6">
        <dgm:presLayoutVars>
          <dgm:chMax val="0"/>
          <dgm:chPref val="0"/>
          <dgm:bulletEnabled val="1"/>
        </dgm:presLayoutVars>
      </dgm:prSet>
      <dgm:spPr/>
    </dgm:pt>
    <dgm:pt modelId="{617EA066-02AF-4037-8CE3-18E0DC7C58E8}" type="pres">
      <dgm:prSet presAssocID="{9BF4C3A1-7B50-4589-B0F9-933CDDC5B86F}" presName="parTxOnlySpace" presStyleCnt="0"/>
      <dgm:spPr/>
    </dgm:pt>
    <dgm:pt modelId="{5057F81F-FA5A-430C-B366-9316ED6BD9ED}" type="pres">
      <dgm:prSet presAssocID="{3D37CDAF-4A2B-45BE-A707-B3083712D7DC}" presName="parTxOnly" presStyleLbl="node1" presStyleIdx="4" presStyleCnt="6">
        <dgm:presLayoutVars>
          <dgm:chMax val="0"/>
          <dgm:chPref val="0"/>
          <dgm:bulletEnabled val="1"/>
        </dgm:presLayoutVars>
      </dgm:prSet>
      <dgm:spPr/>
    </dgm:pt>
    <dgm:pt modelId="{B3EA836B-023E-4DD5-8C2E-EE0769671BB4}" type="pres">
      <dgm:prSet presAssocID="{BFC74B85-F225-4BCF-AA02-774B6EE29F5E}" presName="parTxOnlySpace" presStyleCnt="0"/>
      <dgm:spPr/>
    </dgm:pt>
    <dgm:pt modelId="{1CAE8613-48E0-4E0B-A8C7-607F4DAC2B43}" type="pres">
      <dgm:prSet presAssocID="{B42BC757-9882-4C97-8176-F59B6EF4B5BA}" presName="parTxOnly" presStyleLbl="node1" presStyleIdx="5" presStyleCnt="6">
        <dgm:presLayoutVars>
          <dgm:chMax val="0"/>
          <dgm:chPref val="0"/>
          <dgm:bulletEnabled val="1"/>
        </dgm:presLayoutVars>
      </dgm:prSet>
      <dgm:spPr/>
    </dgm:pt>
  </dgm:ptLst>
  <dgm:cxnLst>
    <dgm:cxn modelId="{F31B1607-B81E-44AA-9946-266CCF7914FF}" srcId="{FC10C36F-D6BD-4D31-96F3-2019A03AEC78}" destId="{6D2AF8A6-A1C4-4E1D-A5F8-2D6FA2FD8CF9}" srcOrd="3" destOrd="0" parTransId="{E01C25D6-481A-45F4-B2BD-990E0690A44D}" sibTransId="{9BF4C3A1-7B50-4589-B0F9-933CDDC5B86F}"/>
    <dgm:cxn modelId="{58E64920-855A-4313-94C6-3873EAF4B730}" type="presOf" srcId="{62BCB026-A503-42A8-9D0E-96C8A6E68DEC}" destId="{32525362-970F-43AA-A4FA-8C910427D5A4}" srcOrd="0" destOrd="0" presId="urn:microsoft.com/office/officeart/2005/8/layout/chevron1"/>
    <dgm:cxn modelId="{A7D89439-90E9-496A-894D-AE50573E62AA}" srcId="{FC10C36F-D6BD-4D31-96F3-2019A03AEC78}" destId="{3D37CDAF-4A2B-45BE-A707-B3083712D7DC}" srcOrd="4" destOrd="0" parTransId="{7BD5A2DF-15A0-459A-B7BF-9C8F2F77DE2E}" sibTransId="{BFC74B85-F225-4BCF-AA02-774B6EE29F5E}"/>
    <dgm:cxn modelId="{7CD4F664-253F-420D-BF93-10BF69E0477C}" type="presOf" srcId="{B42BC757-9882-4C97-8176-F59B6EF4B5BA}" destId="{1CAE8613-48E0-4E0B-A8C7-607F4DAC2B43}" srcOrd="0" destOrd="0" presId="urn:microsoft.com/office/officeart/2005/8/layout/chevron1"/>
    <dgm:cxn modelId="{B8B0F266-FC95-4C23-892E-1A945D9BA60F}" type="presOf" srcId="{52DA7A8D-E4C3-4381-BF9B-309DB318A550}" destId="{DE4DA045-1B6E-4F36-A2C6-0BC1D7805CD1}" srcOrd="0" destOrd="0" presId="urn:microsoft.com/office/officeart/2005/8/layout/chevron1"/>
    <dgm:cxn modelId="{E28BE387-D3D9-47A5-8C0A-84ADEBA4043F}" srcId="{FC10C36F-D6BD-4D31-96F3-2019A03AEC78}" destId="{52DA7A8D-E4C3-4381-BF9B-309DB318A550}" srcOrd="0" destOrd="0" parTransId="{6B97DCF2-08F3-4FA3-88DE-2E76A80132E1}" sibTransId="{4D651B83-5C70-4266-9C62-5F9B6E5FF1F5}"/>
    <dgm:cxn modelId="{73EC3D99-AEE1-48F0-B603-2CB168F0BEA3}" type="presOf" srcId="{ADA48101-9BC9-4386-953C-FC987AA3C4BD}" destId="{D1A9935B-A120-44FB-B5BB-05338485901D}" srcOrd="0" destOrd="0" presId="urn:microsoft.com/office/officeart/2005/8/layout/chevron1"/>
    <dgm:cxn modelId="{594F87B4-A7EC-44F9-969B-724D5AE53698}" type="presOf" srcId="{6D2AF8A6-A1C4-4E1D-A5F8-2D6FA2FD8CF9}" destId="{4EDC9EFA-1ACD-46C0-AA00-351EEF77F226}" srcOrd="0" destOrd="0" presId="urn:microsoft.com/office/officeart/2005/8/layout/chevron1"/>
    <dgm:cxn modelId="{E5500BB8-1050-474B-9EC9-BFC3E8025957}" type="presOf" srcId="{3D37CDAF-4A2B-45BE-A707-B3083712D7DC}" destId="{5057F81F-FA5A-430C-B366-9316ED6BD9ED}" srcOrd="0" destOrd="0" presId="urn:microsoft.com/office/officeart/2005/8/layout/chevron1"/>
    <dgm:cxn modelId="{BF8768D8-41FE-48B8-B60F-B3B3C94BB239}" srcId="{FC10C36F-D6BD-4D31-96F3-2019A03AEC78}" destId="{62BCB026-A503-42A8-9D0E-96C8A6E68DEC}" srcOrd="1" destOrd="0" parTransId="{3CF353E5-365E-472D-A280-A5E954BF3EF8}" sibTransId="{9A6F5167-C94C-4981-B0A1-31D73F45F42F}"/>
    <dgm:cxn modelId="{20DF5DF0-BF4E-4DE2-90C9-4B7C13099819}" srcId="{FC10C36F-D6BD-4D31-96F3-2019A03AEC78}" destId="{B42BC757-9882-4C97-8176-F59B6EF4B5BA}" srcOrd="5" destOrd="0" parTransId="{A93EE0E7-4BD9-44E9-9E47-CA51BB71D16F}" sibTransId="{EAA91B0D-1F82-482F-AB0E-2CE512A6F01A}"/>
    <dgm:cxn modelId="{011150F1-F746-4DAA-BE06-9C6D39374B12}" type="presOf" srcId="{FC10C36F-D6BD-4D31-96F3-2019A03AEC78}" destId="{A9DEF33B-2A47-4810-8E8B-B212E2FC1966}" srcOrd="0" destOrd="0" presId="urn:microsoft.com/office/officeart/2005/8/layout/chevron1"/>
    <dgm:cxn modelId="{6C4D5EFB-ECCB-44F9-9398-57632601E77E}" srcId="{FC10C36F-D6BD-4D31-96F3-2019A03AEC78}" destId="{ADA48101-9BC9-4386-953C-FC987AA3C4BD}" srcOrd="2" destOrd="0" parTransId="{637496F9-A2E1-4DE2-ACCB-E9BCF9C77D97}" sibTransId="{C075AD82-1F87-4368-8DF6-E93151B7AA24}"/>
    <dgm:cxn modelId="{873830E2-6315-4C57-A6F8-AFA958EC3E39}" type="presParOf" srcId="{A9DEF33B-2A47-4810-8E8B-B212E2FC1966}" destId="{DE4DA045-1B6E-4F36-A2C6-0BC1D7805CD1}" srcOrd="0" destOrd="0" presId="urn:microsoft.com/office/officeart/2005/8/layout/chevron1"/>
    <dgm:cxn modelId="{7E924E03-BEC0-413F-B46A-F87907955D05}" type="presParOf" srcId="{A9DEF33B-2A47-4810-8E8B-B212E2FC1966}" destId="{57098FF1-DEF0-4D96-BE42-6D89673198A9}" srcOrd="1" destOrd="0" presId="urn:microsoft.com/office/officeart/2005/8/layout/chevron1"/>
    <dgm:cxn modelId="{55B32937-81A3-4577-93AD-C4600F0958BF}" type="presParOf" srcId="{A9DEF33B-2A47-4810-8E8B-B212E2FC1966}" destId="{32525362-970F-43AA-A4FA-8C910427D5A4}" srcOrd="2" destOrd="0" presId="urn:microsoft.com/office/officeart/2005/8/layout/chevron1"/>
    <dgm:cxn modelId="{4E2994DD-4FCC-48AF-8168-401D7AA62176}" type="presParOf" srcId="{A9DEF33B-2A47-4810-8E8B-B212E2FC1966}" destId="{36EC4B3A-EACF-4192-811F-E20932BA50B5}" srcOrd="3" destOrd="0" presId="urn:microsoft.com/office/officeart/2005/8/layout/chevron1"/>
    <dgm:cxn modelId="{87603373-37DB-460E-B8A5-252DF6253DAF}" type="presParOf" srcId="{A9DEF33B-2A47-4810-8E8B-B212E2FC1966}" destId="{D1A9935B-A120-44FB-B5BB-05338485901D}" srcOrd="4" destOrd="0" presId="urn:microsoft.com/office/officeart/2005/8/layout/chevron1"/>
    <dgm:cxn modelId="{C8202FEB-37D0-4583-9B33-3F225DC1AD39}" type="presParOf" srcId="{A9DEF33B-2A47-4810-8E8B-B212E2FC1966}" destId="{16A82545-794A-4FB5-B0F1-4AA47626CFF7}" srcOrd="5" destOrd="0" presId="urn:microsoft.com/office/officeart/2005/8/layout/chevron1"/>
    <dgm:cxn modelId="{2CA2F295-53B2-432C-8A64-E012EF7B6F43}" type="presParOf" srcId="{A9DEF33B-2A47-4810-8E8B-B212E2FC1966}" destId="{4EDC9EFA-1ACD-46C0-AA00-351EEF77F226}" srcOrd="6" destOrd="0" presId="urn:microsoft.com/office/officeart/2005/8/layout/chevron1"/>
    <dgm:cxn modelId="{4194E385-70C8-4FCA-B450-1C9C19B5C8E8}" type="presParOf" srcId="{A9DEF33B-2A47-4810-8E8B-B212E2FC1966}" destId="{617EA066-02AF-4037-8CE3-18E0DC7C58E8}" srcOrd="7" destOrd="0" presId="urn:microsoft.com/office/officeart/2005/8/layout/chevron1"/>
    <dgm:cxn modelId="{D47FF08A-4CFD-4691-A3C6-53B82C82ED0D}" type="presParOf" srcId="{A9DEF33B-2A47-4810-8E8B-B212E2FC1966}" destId="{5057F81F-FA5A-430C-B366-9316ED6BD9ED}" srcOrd="8" destOrd="0" presId="urn:microsoft.com/office/officeart/2005/8/layout/chevron1"/>
    <dgm:cxn modelId="{29BBC05C-1CC3-41B0-B22D-0E531DF25471}" type="presParOf" srcId="{A9DEF33B-2A47-4810-8E8B-B212E2FC1966}" destId="{B3EA836B-023E-4DD5-8C2E-EE0769671BB4}" srcOrd="9" destOrd="0" presId="urn:microsoft.com/office/officeart/2005/8/layout/chevron1"/>
    <dgm:cxn modelId="{9A9F0F8F-F0F6-4815-9B5A-A11B7F008335}" type="presParOf" srcId="{A9DEF33B-2A47-4810-8E8B-B212E2FC1966}" destId="{1CAE8613-48E0-4E0B-A8C7-607F4DAC2B43}" srcOrd="10"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DA045-1B6E-4F36-A2C6-0BC1D7805CD1}">
      <dsp:nvSpPr>
        <dsp:cNvPr id="0" name=""/>
        <dsp:cNvSpPr/>
      </dsp:nvSpPr>
      <dsp:spPr>
        <a:xfrm>
          <a:off x="2799"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One day traiing on community based services</a:t>
          </a:r>
        </a:p>
      </dsp:txBody>
      <dsp:txXfrm>
        <a:off x="211083" y="249331"/>
        <a:ext cx="624853" cy="416568"/>
      </dsp:txXfrm>
    </dsp:sp>
    <dsp:sp modelId="{32525362-970F-43AA-A4FA-8C910427D5A4}">
      <dsp:nvSpPr>
        <dsp:cNvPr id="0" name=""/>
        <dsp:cNvSpPr/>
      </dsp:nvSpPr>
      <dsp:spPr>
        <a:xfrm>
          <a:off x="940078"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1</a:t>
          </a:r>
        </a:p>
      </dsp:txBody>
      <dsp:txXfrm>
        <a:off x="1148362" y="249331"/>
        <a:ext cx="624853" cy="416568"/>
      </dsp:txXfrm>
    </dsp:sp>
    <dsp:sp modelId="{D1A9935B-A120-44FB-B5BB-05338485901D}">
      <dsp:nvSpPr>
        <dsp:cNvPr id="0" name=""/>
        <dsp:cNvSpPr/>
      </dsp:nvSpPr>
      <dsp:spPr>
        <a:xfrm>
          <a:off x="1877357" y="249331"/>
          <a:ext cx="1041421" cy="416568"/>
        </a:xfrm>
        <a:prstGeom prst="chevron">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Concept</a:t>
          </a:r>
          <a:r>
            <a:rPr lang="en-US" sz="700" kern="1200"/>
            <a:t> for establishemnt of a Social Approach</a:t>
          </a:r>
        </a:p>
      </dsp:txBody>
      <dsp:txXfrm>
        <a:off x="2085641" y="249331"/>
        <a:ext cx="624853" cy="416568"/>
      </dsp:txXfrm>
    </dsp:sp>
    <dsp:sp modelId="{4EDC9EFA-1ACD-46C0-AA00-351EEF77F226}">
      <dsp:nvSpPr>
        <dsp:cNvPr id="0" name=""/>
        <dsp:cNvSpPr/>
      </dsp:nvSpPr>
      <dsp:spPr>
        <a:xfrm>
          <a:off x="2814636"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2</a:t>
          </a:r>
        </a:p>
      </dsp:txBody>
      <dsp:txXfrm>
        <a:off x="3022920" y="249331"/>
        <a:ext cx="624853" cy="416568"/>
      </dsp:txXfrm>
    </dsp:sp>
    <dsp:sp modelId="{5057F81F-FA5A-430C-B366-9316ED6BD9ED}">
      <dsp:nvSpPr>
        <dsp:cNvPr id="0" name=""/>
        <dsp:cNvSpPr/>
      </dsp:nvSpPr>
      <dsp:spPr>
        <a:xfrm>
          <a:off x="3751915" y="249331"/>
          <a:ext cx="1041421" cy="416568"/>
        </a:xfrm>
        <a:prstGeom prst="chevron">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b="1" kern="1200"/>
            <a:t>Application</a:t>
          </a:r>
          <a:r>
            <a:rPr lang="en-US" sz="700" kern="1200"/>
            <a:t> of Social Approach</a:t>
          </a:r>
        </a:p>
      </dsp:txBody>
      <dsp:txXfrm>
        <a:off x="3960199" y="249331"/>
        <a:ext cx="624853" cy="416568"/>
      </dsp:txXfrm>
    </dsp:sp>
    <dsp:sp modelId="{1CAE8613-48E0-4E0B-A8C7-607F4DAC2B43}">
      <dsp:nvSpPr>
        <dsp:cNvPr id="0" name=""/>
        <dsp:cNvSpPr/>
      </dsp:nvSpPr>
      <dsp:spPr>
        <a:xfrm>
          <a:off x="4689194" y="249331"/>
          <a:ext cx="1041421" cy="41656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Exchange Event 3</a:t>
          </a:r>
        </a:p>
      </dsp:txBody>
      <dsp:txXfrm>
        <a:off x="4897478" y="249331"/>
        <a:ext cx="624853" cy="4165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56D4-C966-4AB0-9F93-09A5C54A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Roth</dc:creator>
  <cp:keywords/>
  <dc:description/>
  <cp:lastModifiedBy>Aida Kurbegovic</cp:lastModifiedBy>
  <cp:revision>18</cp:revision>
  <cp:lastPrinted>2021-07-21T06:52:00Z</cp:lastPrinted>
  <dcterms:created xsi:type="dcterms:W3CDTF">2024-03-28T13:11:00Z</dcterms:created>
  <dcterms:modified xsi:type="dcterms:W3CDTF">2024-03-29T08:46:00Z</dcterms:modified>
</cp:coreProperties>
</file>