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AA72" w14:textId="77777777" w:rsidR="006A5615" w:rsidRPr="00F575DD" w:rsidRDefault="006A5615" w:rsidP="00EC2819">
      <w:pPr>
        <w:pStyle w:val="Naslov1"/>
        <w:rPr>
          <w:sz w:val="40"/>
          <w:szCs w:val="40"/>
        </w:rPr>
      </w:pPr>
      <w:r w:rsidRPr="00F575DD">
        <w:rPr>
          <w:sz w:val="40"/>
          <w:szCs w:val="40"/>
        </w:rPr>
        <w:t>Poziv za učešće u klasteru za učenje u zajednici</w:t>
      </w:r>
    </w:p>
    <w:p w14:paraId="333187AB" w14:textId="77777777" w:rsidR="006A5615" w:rsidRDefault="006A5615" w:rsidP="00EC2819"/>
    <w:p w14:paraId="0E2E8410" w14:textId="01B7241F" w:rsidR="006A5615" w:rsidRDefault="006A5615" w:rsidP="00EC2819">
      <w:pPr>
        <w:jc w:val="both"/>
      </w:pPr>
      <w:r>
        <w:t xml:space="preserve">Savez </w:t>
      </w:r>
      <w:r w:rsidR="00B27370">
        <w:t xml:space="preserve">općina i </w:t>
      </w:r>
      <w:r w:rsidR="00D804CD">
        <w:t>gradova Federacije Bosne i Hercegovine</w:t>
      </w:r>
      <w:r>
        <w:t xml:space="preserve"> raspisuje POZIV zainteresovanim lokalnim samoupravama da učestvuju u Klasteru učenja za dnevne centre i mobilne terenske timove u okviru projekta "Regionalna saradnja za bolju socijalnu inkluziju na lokalnom nivou", koji realizuju NALAS i članovi Udruženja lokalnih samouprava Zapadnog Balkana.</w:t>
      </w:r>
    </w:p>
    <w:p w14:paraId="298D2498" w14:textId="2E6DE799" w:rsidR="006A5615" w:rsidRDefault="006A5615" w:rsidP="00EC2819">
      <w:pPr>
        <w:jc w:val="both"/>
        <w:rPr>
          <w:i/>
          <w:iCs/>
        </w:rPr>
      </w:pPr>
      <w:r w:rsidRPr="00E00CA0">
        <w:rPr>
          <w:b/>
          <w:bCs/>
          <w:i/>
          <w:iCs/>
        </w:rPr>
        <w:t xml:space="preserve">Klaster učenja  </w:t>
      </w:r>
      <w:r w:rsidRPr="006743C5">
        <w:rPr>
          <w:i/>
          <w:iCs/>
        </w:rPr>
        <w:t xml:space="preserve"> je format za izgradnju kapaciteta kojim se samostalno upravlja i koji okuplja praktičare vladinog i nevladinog sektora koji d</w:t>
      </w:r>
      <w:r w:rsidR="007D5011">
        <w:rPr>
          <w:i/>
          <w:iCs/>
        </w:rPr>
        <w:t>ijele</w:t>
      </w:r>
      <w:r w:rsidRPr="006743C5">
        <w:rPr>
          <w:i/>
          <w:iCs/>
        </w:rPr>
        <w:t xml:space="preserve"> isto radno okruženje kako bi imali koristi od komplementarnog znanja i različitih iskustava kako bi razvili i proširili primenljiva r</w:t>
      </w:r>
      <w:r w:rsidR="007D5011">
        <w:rPr>
          <w:i/>
          <w:iCs/>
        </w:rPr>
        <w:t>ješenja</w:t>
      </w:r>
      <w:r w:rsidRPr="006743C5">
        <w:rPr>
          <w:i/>
          <w:iCs/>
        </w:rPr>
        <w:t xml:space="preserve"> i uspešne pristupe u relevantnom radnom okruženju koji garantuje ESC prava žena, dece i mladih, osoba sa invaliditetom,  manjina i njihovih ravnopravnih učešća u društvu. </w:t>
      </w:r>
    </w:p>
    <w:p w14:paraId="26C19956" w14:textId="77777777" w:rsidR="006A5615" w:rsidRPr="006A5615" w:rsidRDefault="006A5615" w:rsidP="00EC2819">
      <w:pPr>
        <w:jc w:val="both"/>
        <w:rPr>
          <w:rFonts w:eastAsia="Times New Roman"/>
          <w:b/>
          <w:bCs/>
          <w:u w:val="single"/>
        </w:rPr>
      </w:pPr>
    </w:p>
    <w:p w14:paraId="6C2441F8" w14:textId="77777777" w:rsidR="006A5615" w:rsidRPr="006A5615" w:rsidRDefault="006A5615" w:rsidP="00EC2819">
      <w:pPr>
        <w:jc w:val="both"/>
        <w:rPr>
          <w:rFonts w:eastAsia="Times New Roman"/>
          <w:b/>
          <w:bCs/>
          <w:u w:val="single"/>
        </w:rPr>
      </w:pPr>
      <w:r w:rsidRPr="008A79A8">
        <w:rPr>
          <w:rFonts w:eastAsia="Times New Roman"/>
          <w:b/>
          <w:bCs/>
          <w:u w:val="single"/>
        </w:rPr>
        <w:t>Informacije o klasteru učenja</w:t>
      </w:r>
    </w:p>
    <w:p w14:paraId="4603BD1B" w14:textId="463781F0" w:rsidR="006A5615" w:rsidRPr="006A5615" w:rsidRDefault="006A5615" w:rsidP="00EC2819">
      <w:pPr>
        <w:jc w:val="both"/>
      </w:pPr>
      <w:r w:rsidRPr="006A5615">
        <w:t xml:space="preserve"> Klaster učenja kao metod učenja čine predstavnici zainteresovanih lokalnih samouprava iz </w:t>
      </w:r>
      <w:r w:rsidR="007B20EB">
        <w:t>Federacije Bosne i Hercegovine</w:t>
      </w:r>
      <w:r w:rsidRPr="006A5615">
        <w:t xml:space="preserve"> za realizaciju odgovarajućih socijalnih usluga u zajednici [ Dnevni </w:t>
      </w:r>
      <w:r w:rsidRPr="00EE4340">
        <w:rPr>
          <w:i/>
          <w:iCs/>
        </w:rPr>
        <w:t xml:space="preserve">  centri i pokretni terenski timovi  </w:t>
      </w:r>
      <w:r w:rsidRPr="00EE4340">
        <w:t xml:space="preserve">], Savez </w:t>
      </w:r>
      <w:r w:rsidR="007B20EB">
        <w:t>općina i gradova Federacije BIH</w:t>
      </w:r>
      <w:r w:rsidRPr="00EE4340">
        <w:t xml:space="preserve"> i Resursna osoba koja je već realizovala uspješne prakse. </w:t>
      </w:r>
    </w:p>
    <w:p w14:paraId="187A91F2" w14:textId="53458907" w:rsidR="006A5615" w:rsidRPr="006A5615" w:rsidRDefault="006A5615" w:rsidP="00EC2819">
      <w:pPr>
        <w:jc w:val="both"/>
        <w:rPr>
          <w:b/>
          <w:bCs/>
        </w:rPr>
      </w:pPr>
      <w:bookmarkStart w:id="0" w:name="_Hlk161224016"/>
      <w:r w:rsidRPr="006A5615">
        <w:t xml:space="preserve"> </w:t>
      </w:r>
      <w:r w:rsidR="007B20EB">
        <w:t>Z</w:t>
      </w:r>
      <w:r w:rsidRPr="006A5615">
        <w:t xml:space="preserve">ainteresovane lokalne samouprave ce  </w:t>
      </w:r>
      <w:r w:rsidRPr="006A5615">
        <w:rPr>
          <w:b/>
          <w:bCs/>
        </w:rPr>
        <w:t xml:space="preserve"> imenovati dva predstavnika  </w:t>
      </w:r>
      <w:r w:rsidRPr="006A5615">
        <w:t xml:space="preserve"> koji ce prisustvovati klaster događajima .</w:t>
      </w:r>
      <w:r w:rsidR="007B20EB">
        <w:t>Z</w:t>
      </w:r>
      <w:r w:rsidRPr="006A5615">
        <w:t xml:space="preserve">ainteresovane lokalne samouprave se ohrabruju da nominuju  </w:t>
      </w:r>
      <w:r w:rsidRPr="006A5615">
        <w:rPr>
          <w:b/>
          <w:bCs/>
        </w:rPr>
        <w:t xml:space="preserve"> jednu osobu iz opcinske / gradske uprave </w:t>
      </w:r>
      <w:r w:rsidRPr="006A5615">
        <w:t xml:space="preserve">  odgovorne za poslove socijalne zatite i </w:t>
      </w:r>
      <w:r w:rsidRPr="006A5615">
        <w:rPr>
          <w:b/>
          <w:bCs/>
        </w:rPr>
        <w:t xml:space="preserve">  jednog predstavnika pružalaca socijalnih usluga </w:t>
      </w:r>
      <w:r w:rsidRPr="006A5615">
        <w:t xml:space="preserve"> . </w:t>
      </w:r>
    </w:p>
    <w:bookmarkEnd w:id="0"/>
    <w:p w14:paraId="313DC24A" w14:textId="1FDC2C67" w:rsidR="006A5615" w:rsidRDefault="006A5615" w:rsidP="00EC2819">
      <w:pPr>
        <w:rPr>
          <w:b/>
          <w:bCs/>
        </w:rPr>
      </w:pPr>
      <w:r>
        <w:t xml:space="preserve">Klaster učenja kao format za razvoj kapaciteta za međusobnu razmjenu sastoji se od </w:t>
      </w:r>
      <w:r w:rsidRPr="00E63A34">
        <w:rPr>
          <w:b/>
          <w:bCs/>
        </w:rPr>
        <w:t xml:space="preserve"> obuke  o uslugama u zajednici </w:t>
      </w:r>
      <w:r>
        <w:t xml:space="preserve"> , tri  </w:t>
      </w:r>
      <w:r>
        <w:rPr>
          <w:b/>
          <w:bCs/>
        </w:rPr>
        <w:t xml:space="preserve"> događaja razmjene znanja </w:t>
      </w:r>
      <w:r>
        <w:t xml:space="preserve"> ,  </w:t>
      </w:r>
      <w:r>
        <w:rPr>
          <w:b/>
          <w:bCs/>
        </w:rPr>
        <w:t xml:space="preserve"> perioda konceptualizacije  </w:t>
      </w:r>
      <w:r>
        <w:t xml:space="preserve"> i  </w:t>
      </w:r>
      <w:r>
        <w:rPr>
          <w:b/>
          <w:bCs/>
        </w:rPr>
        <w:t xml:space="preserve"> perioda primjene. </w:t>
      </w:r>
      <w:r>
        <w:t xml:space="preserve"> Treninzi i razmjena znanja u okviru Klastera učenja organizovaće i realizovati </w:t>
      </w:r>
      <w:r w:rsidR="007B20EB">
        <w:t>Savez općina i gradova Federacije Bosne i Hercegovine</w:t>
      </w:r>
      <w:r>
        <w:t xml:space="preserve"> </w:t>
      </w:r>
      <w:r>
        <w:rPr>
          <w:b/>
          <w:bCs/>
        </w:rPr>
        <w:t xml:space="preserve"> u </w:t>
      </w:r>
      <w:r w:rsidRPr="00DE2D78">
        <w:rPr>
          <w:b/>
          <w:bCs/>
        </w:rPr>
        <w:t xml:space="preserve"> formatu licem u lice u periodu od </w:t>
      </w:r>
      <w:r w:rsidR="007B20EB">
        <w:rPr>
          <w:b/>
          <w:bCs/>
        </w:rPr>
        <w:t>jula</w:t>
      </w:r>
      <w:r w:rsidRPr="00DE2D78">
        <w:rPr>
          <w:b/>
          <w:bCs/>
        </w:rPr>
        <w:t xml:space="preserve"> 2024. do aprila 2025. godine. </w:t>
      </w:r>
    </w:p>
    <w:p w14:paraId="29534E67" w14:textId="77777777" w:rsidR="006A5615" w:rsidRPr="00E63A34" w:rsidRDefault="006A5615" w:rsidP="00EC2819">
      <w:r w:rsidRPr="00E63A34">
        <w:t>Svi klaster događaji će biti razvijeni i moderirani od strane resursne osobe.</w:t>
      </w:r>
    </w:p>
    <w:p w14:paraId="7BF37DC3" w14:textId="77777777" w:rsidR="006A5615" w:rsidRDefault="006A5615" w:rsidP="00EC2819">
      <w:r w:rsidRPr="0016368A">
        <w:rPr>
          <w:noProof/>
          <w:color w:val="00B050"/>
        </w:rPr>
        <w:drawing>
          <wp:inline distT="0" distB="0" distL="0" distR="0" wp14:anchorId="2F83BD20" wp14:editId="678FC2F1">
            <wp:extent cx="5733415" cy="915231"/>
            <wp:effectExtent l="19050" t="0" r="38735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72C9275" w14:textId="77777777" w:rsidR="006A5615" w:rsidRPr="00A27317" w:rsidRDefault="006A5615" w:rsidP="006A5615">
      <w:pPr>
        <w:pStyle w:val="Paragrafspiska"/>
        <w:numPr>
          <w:ilvl w:val="0"/>
          <w:numId w:val="10"/>
        </w:numPr>
        <w:ind w:left="567" w:hanging="567"/>
        <w:rPr>
          <w:b/>
          <w:bCs/>
        </w:rPr>
      </w:pPr>
      <w:r w:rsidRPr="00A27317">
        <w:rPr>
          <w:b/>
          <w:bCs/>
        </w:rPr>
        <w:t>Trening za upravljanje uslugama u zajednici zasnovan na dokazima</w:t>
      </w:r>
    </w:p>
    <w:p w14:paraId="1D56ED8F" w14:textId="187C572D" w:rsidR="00E63A34" w:rsidRDefault="006A5615" w:rsidP="00A27317">
      <w:r w:rsidRPr="0016368A">
        <w:t>Jednodnevna obuka ima za cilj izgradnju kapaciteta članova klastera za učenje o uslugama zasnovanim na zajednici, posebno u obdaništima i mobilnim terenskim uslugama, sa posebnim fokusom na rodno osetljive usluge u skladu sa nemačkim feminističkim razvojem</w:t>
      </w:r>
      <w:r w:rsidR="000E5A2E">
        <w:t xml:space="preserve">. </w:t>
      </w:r>
      <w:r w:rsidRPr="0016368A">
        <w:t xml:space="preserve">Obuka takođe treba da obuhvati osnove kreiranja politika zasnovanih na dokazima u skladu sa Agendom </w:t>
      </w:r>
      <w:r w:rsidR="00E63A34" w:rsidRPr="0016368A">
        <w:t xml:space="preserve">2030 </w:t>
      </w:r>
      <w:r w:rsidR="007B20EB">
        <w:t>i njenim sveobuhvatnim principom</w:t>
      </w:r>
      <w:r w:rsidR="00E63A34" w:rsidRPr="0016368A">
        <w:t xml:space="preserve"> </w:t>
      </w:r>
      <w:r w:rsidR="007B20EB">
        <w:t>Ne ostavljaj nikoga iza sebe.</w:t>
      </w:r>
    </w:p>
    <w:p w14:paraId="79920778" w14:textId="77777777" w:rsidR="007B20EB" w:rsidRDefault="007B20EB" w:rsidP="00A27317"/>
    <w:p w14:paraId="0C38DDFF" w14:textId="77777777" w:rsidR="007B20EB" w:rsidRDefault="007B20EB" w:rsidP="00A27317"/>
    <w:p w14:paraId="55029FB4" w14:textId="77777777" w:rsidR="001E385B" w:rsidRPr="0016368A" w:rsidRDefault="001E385B" w:rsidP="007B20EB">
      <w:pPr>
        <w:jc w:val="right"/>
        <w:rPr>
          <w:b/>
          <w:bCs/>
        </w:rPr>
      </w:pPr>
    </w:p>
    <w:p w14:paraId="393A2492" w14:textId="77777777" w:rsidR="006A5615" w:rsidRPr="0016368A" w:rsidRDefault="006A5615" w:rsidP="006A5615">
      <w:pPr>
        <w:pStyle w:val="Paragrafspiska"/>
        <w:numPr>
          <w:ilvl w:val="0"/>
          <w:numId w:val="11"/>
        </w:numPr>
        <w:ind w:left="567" w:hanging="567"/>
        <w:rPr>
          <w:b/>
          <w:bCs/>
        </w:rPr>
      </w:pPr>
      <w:r w:rsidRPr="0016368A">
        <w:rPr>
          <w:b/>
          <w:bCs/>
        </w:rPr>
        <w:t>Prvi događaj razmjene znanja</w:t>
      </w:r>
    </w:p>
    <w:p w14:paraId="0699BCD3" w14:textId="75291D4E" w:rsidR="006A5615" w:rsidRPr="0016368A" w:rsidRDefault="006A5615" w:rsidP="00DD0D07">
      <w:r w:rsidRPr="0016368A">
        <w:t>Prvi jednodnevni događaj razmjene znanja, koji će se odnositi na obuku, ima za cilj pokretanje klastera učenja, te orijentaciju članova klastera učenja, razmjenu dobrih praksi i iskustava, kao i doprinos razvoju koncepta za osnivanje Dnevnog centra i Mobile Field tima i uvođenje predloška Akcionog plana. Događaj razm</w:t>
      </w:r>
      <w:r w:rsidR="000E5A2E">
        <w:t>j</w:t>
      </w:r>
      <w:r w:rsidRPr="0016368A">
        <w:t>ene znanja će uzeti u obzir neophodnost upravljanja socijalnim uslugama zasnovanim na dokazima pružanjem iskustava sprovedenih v</w:t>
      </w:r>
      <w:r w:rsidR="007B20EB">
        <w:t>ježb</w:t>
      </w:r>
      <w:r w:rsidRPr="0016368A">
        <w:t>i socijalnog mapiranja u pilot lokalnim samoupravama.</w:t>
      </w:r>
    </w:p>
    <w:p w14:paraId="52ED9E94" w14:textId="1E31657F" w:rsidR="006A5615" w:rsidRPr="0016368A" w:rsidRDefault="006A5615" w:rsidP="00DD0D07">
      <w:r w:rsidRPr="0016368A">
        <w:t>Razvoj koncepata i njihovih akcionih planova od posebnog je značaja za lokalne samouprave koje treba da razviju inovativne socijalne usluge u okviru svog Dnevnog centra/Mobilnog terenskog tima za d</w:t>
      </w:r>
      <w:r w:rsidR="007B20EB">
        <w:t>jecu</w:t>
      </w:r>
      <w:r w:rsidRPr="0016368A">
        <w:t xml:space="preserve"> sa smetnjama u razvoju.  Dizajn usluga će se zasnivati na nalazima sprovedenog društvenog mapiranja.</w:t>
      </w:r>
    </w:p>
    <w:p w14:paraId="00E968E3" w14:textId="77777777" w:rsidR="006A5615" w:rsidRPr="0016368A" w:rsidRDefault="006A5615" w:rsidP="006A5615">
      <w:pPr>
        <w:pStyle w:val="Paragrafspiska"/>
        <w:numPr>
          <w:ilvl w:val="0"/>
          <w:numId w:val="11"/>
        </w:numPr>
        <w:ind w:left="567" w:hanging="567"/>
        <w:rPr>
          <w:b/>
          <w:bCs/>
        </w:rPr>
      </w:pPr>
      <w:r w:rsidRPr="0016368A">
        <w:rPr>
          <w:b/>
          <w:bCs/>
        </w:rPr>
        <w:t>Drugi događaj razmjene znanja</w:t>
      </w:r>
    </w:p>
    <w:p w14:paraId="15698D22" w14:textId="7B6F00DB" w:rsidR="006A5615" w:rsidRPr="0016368A" w:rsidRDefault="006A5615" w:rsidP="00DD0D07">
      <w:r w:rsidRPr="0016368A">
        <w:t>Drugi događaj ima za cilj da obezb</w:t>
      </w:r>
      <w:r w:rsidR="007B20EB">
        <w:t>j</w:t>
      </w:r>
      <w:r w:rsidRPr="0016368A">
        <w:t>edi razm</w:t>
      </w:r>
      <w:r w:rsidR="007B20EB">
        <w:t>jenu</w:t>
      </w:r>
      <w:r w:rsidRPr="0016368A">
        <w:t xml:space="preserve"> o razvijenim konceptima za implementaciju usluga u zajednici (dnevni centri i mobilni terenski timovi). Resursna osoba će omogućiti prezentaciju koncepata koje su razvili članovi klastera i pružanje povratnih informacija od kolega. Pored toga, jednodnevni događaj će se koristiti za pripremu prim</w:t>
      </w:r>
      <w:r w:rsidR="007B20EB">
        <w:t>j</w:t>
      </w:r>
      <w:r w:rsidRPr="0016368A">
        <w:t>ene dizajniranih socijalnih usluga.</w:t>
      </w:r>
    </w:p>
    <w:p w14:paraId="0D57FB77" w14:textId="77777777" w:rsidR="006A5615" w:rsidRPr="0016368A" w:rsidRDefault="006A5615" w:rsidP="006A5615">
      <w:pPr>
        <w:pStyle w:val="Paragrafspiska"/>
        <w:numPr>
          <w:ilvl w:val="0"/>
          <w:numId w:val="11"/>
        </w:numPr>
        <w:ind w:left="567" w:hanging="567"/>
        <w:rPr>
          <w:b/>
          <w:bCs/>
        </w:rPr>
      </w:pPr>
      <w:r w:rsidRPr="0016368A">
        <w:rPr>
          <w:b/>
          <w:bCs/>
        </w:rPr>
        <w:t>Treći događaj razmjene znanja</w:t>
      </w:r>
    </w:p>
    <w:p w14:paraId="0356C65C" w14:textId="167765A4" w:rsidR="006A5615" w:rsidRPr="0016368A" w:rsidRDefault="006A5615" w:rsidP="00DD0D07">
      <w:pPr>
        <w:rPr>
          <w:b/>
          <w:bCs/>
        </w:rPr>
      </w:pPr>
      <w:r w:rsidRPr="0016368A">
        <w:t>Treći jednodnevni događaj klastera učenja dovešće do razm</w:t>
      </w:r>
      <w:r w:rsidR="000E5A2E">
        <w:t>j</w:t>
      </w:r>
      <w:r w:rsidRPr="0016368A">
        <w:t>ene iskustava o prim</w:t>
      </w:r>
      <w:r w:rsidR="000E5A2E">
        <w:t>j</w:t>
      </w:r>
      <w:r w:rsidRPr="0016368A">
        <w:t>eni usluga u zajednici, evaluaciji iskustva učenja i identifikaciji potencijalnog puta na</w:t>
      </w:r>
      <w:r w:rsidR="007B20EB">
        <w:t>prijed.</w:t>
      </w:r>
    </w:p>
    <w:p w14:paraId="33046325" w14:textId="77777777" w:rsidR="006A5615" w:rsidRPr="0016368A" w:rsidRDefault="006A5615" w:rsidP="006A5615">
      <w:pPr>
        <w:pStyle w:val="Paragrafspiska"/>
        <w:numPr>
          <w:ilvl w:val="0"/>
          <w:numId w:val="11"/>
        </w:numPr>
        <w:ind w:left="567" w:hanging="567"/>
        <w:rPr>
          <w:b/>
          <w:bCs/>
        </w:rPr>
      </w:pPr>
      <w:r w:rsidRPr="0016368A">
        <w:rPr>
          <w:b/>
          <w:bCs/>
        </w:rPr>
        <w:t>Konceptualizacija i period implementacije</w:t>
      </w:r>
    </w:p>
    <w:p w14:paraId="4A5C489D" w14:textId="564EE281" w:rsidR="006A5615" w:rsidRDefault="006A5615" w:rsidP="00DD0D07">
      <w:r w:rsidRPr="0016368A">
        <w:rPr>
          <w:b/>
          <w:bCs/>
        </w:rPr>
        <w:t xml:space="preserve">Period konceptualizacije  </w:t>
      </w:r>
      <w:r w:rsidRPr="0016368A">
        <w:t xml:space="preserve"> omogućava članovima klastera učenja da razviju koncept za buduću prim</w:t>
      </w:r>
      <w:r w:rsidR="007B20EB">
        <w:t xml:space="preserve">jenu </w:t>
      </w:r>
      <w:r w:rsidRPr="0016368A">
        <w:t xml:space="preserve">društvenog pristupa. </w:t>
      </w:r>
      <w:r w:rsidRPr="0016368A">
        <w:rPr>
          <w:b/>
          <w:bCs/>
        </w:rPr>
        <w:t xml:space="preserve"> Period prijave  </w:t>
      </w:r>
      <w:r w:rsidRPr="0016368A">
        <w:t xml:space="preserve"> je faza u kojoj članovi Klastera učenja počinju da implementiraju usluge zasnovane na zajednici u svojoj op</w:t>
      </w:r>
      <w:r w:rsidR="007B20EB">
        <w:t>ćini</w:t>
      </w:r>
      <w:r w:rsidRPr="0016368A">
        <w:t xml:space="preserve"> na osnovu razvijenog koncepta. </w:t>
      </w:r>
    </w:p>
    <w:p w14:paraId="515A79C7" w14:textId="5954B9AE" w:rsidR="006A5615" w:rsidRPr="0016368A" w:rsidRDefault="006A5615" w:rsidP="00DD0D07">
      <w:r w:rsidRPr="0016368A">
        <w:t xml:space="preserve"> Tokom oba perioda, </w:t>
      </w:r>
      <w:r w:rsidRPr="00A27317">
        <w:rPr>
          <w:b/>
          <w:bCs/>
        </w:rPr>
        <w:t xml:space="preserve">  Resursna osoba će održati online mentorske sesije </w:t>
      </w:r>
      <w:r w:rsidRPr="0016368A">
        <w:t>op</w:t>
      </w:r>
      <w:r w:rsidR="007B20EB">
        <w:t xml:space="preserve">ćinama </w:t>
      </w:r>
      <w:r w:rsidRPr="0016368A">
        <w:t xml:space="preserve">članicama klastera. </w:t>
      </w:r>
    </w:p>
    <w:p w14:paraId="16FE9512" w14:textId="74E0EF33" w:rsidR="006A5615" w:rsidRDefault="006A5615" w:rsidP="00DD0D07">
      <w:r>
        <w:t xml:space="preserve">Edukativni klaster događaji biće održani na </w:t>
      </w:r>
      <w:r w:rsidR="007B20EB">
        <w:t>bosanskom jeziku.</w:t>
      </w:r>
    </w:p>
    <w:p w14:paraId="3FA99BD8" w14:textId="77777777" w:rsidR="006A5615" w:rsidRPr="00AD7736" w:rsidRDefault="006A5615" w:rsidP="00DD0D07">
      <w:pPr>
        <w:jc w:val="both"/>
        <w:rPr>
          <w:rFonts w:eastAsia="Times New Roman"/>
          <w:b/>
          <w:bCs/>
          <w:u w:val="single"/>
          <w:lang w:val="en-GB"/>
        </w:rPr>
      </w:pPr>
      <w:r w:rsidRPr="00AD7736">
        <w:rPr>
          <w:rFonts w:eastAsia="Times New Roman"/>
          <w:b/>
          <w:bCs/>
          <w:u w:val="single"/>
        </w:rPr>
        <w:t>Kalendar događaja klastera učenja</w:t>
      </w:r>
    </w:p>
    <w:p w14:paraId="68CC922C" w14:textId="205AF22C" w:rsidR="006A5615" w:rsidRPr="00AD7736" w:rsidRDefault="006A5615" w:rsidP="006A5615">
      <w:pPr>
        <w:numPr>
          <w:ilvl w:val="0"/>
          <w:numId w:val="12"/>
        </w:numPr>
      </w:pPr>
      <w:r w:rsidRPr="00AD7736">
        <w:t xml:space="preserve">Poziv i selekcija: </w:t>
      </w:r>
      <w:r w:rsidR="007B20EB">
        <w:t>15.juli</w:t>
      </w:r>
      <w:r w:rsidRPr="00AD7736">
        <w:t xml:space="preserve"> 2024.</w:t>
      </w:r>
    </w:p>
    <w:p w14:paraId="0B10809F" w14:textId="3761BD24" w:rsidR="006A5615" w:rsidRPr="00AD7736" w:rsidRDefault="006A5615" w:rsidP="006A5615">
      <w:pPr>
        <w:numPr>
          <w:ilvl w:val="0"/>
          <w:numId w:val="12"/>
        </w:numPr>
      </w:pPr>
      <w:r w:rsidRPr="00AD7736">
        <w:t xml:space="preserve">Trening i prva razmjena: </w:t>
      </w:r>
      <w:r w:rsidR="007B20EB">
        <w:t>početak septembra</w:t>
      </w:r>
      <w:r w:rsidRPr="00AD7736">
        <w:t xml:space="preserve"> 2024. godine</w:t>
      </w:r>
    </w:p>
    <w:p w14:paraId="1323170D" w14:textId="7D097C6F" w:rsidR="006A5615" w:rsidRPr="00AD7736" w:rsidRDefault="006A5615" w:rsidP="006A5615">
      <w:pPr>
        <w:numPr>
          <w:ilvl w:val="0"/>
          <w:numId w:val="12"/>
        </w:numPr>
      </w:pPr>
      <w:r w:rsidRPr="00AD7736">
        <w:t xml:space="preserve">Nacrt koncepta i rok podnošenja: </w:t>
      </w:r>
      <w:r w:rsidR="007B20EB">
        <w:t>septembar</w:t>
      </w:r>
      <w:r w:rsidRPr="00AD7736">
        <w:t xml:space="preserve"> – </w:t>
      </w:r>
      <w:r w:rsidR="007B20EB">
        <w:t>oktobar</w:t>
      </w:r>
      <w:r w:rsidRPr="00AD7736">
        <w:t xml:space="preserve"> 2024.</w:t>
      </w:r>
    </w:p>
    <w:p w14:paraId="4438058B" w14:textId="77777777" w:rsidR="006A5615" w:rsidRPr="00AD7736" w:rsidRDefault="006A5615" w:rsidP="006A5615">
      <w:pPr>
        <w:numPr>
          <w:ilvl w:val="0"/>
          <w:numId w:val="12"/>
        </w:numPr>
      </w:pPr>
      <w:r w:rsidRPr="00AD7736">
        <w:t>Isporuka drugog događaja razmjene: početak oktobra 2024. godine</w:t>
      </w:r>
    </w:p>
    <w:p w14:paraId="34398BB3" w14:textId="77777777" w:rsidR="006A5615" w:rsidRPr="00AD7736" w:rsidRDefault="006A5615" w:rsidP="006A5615">
      <w:pPr>
        <w:numPr>
          <w:ilvl w:val="0"/>
          <w:numId w:val="12"/>
        </w:numPr>
      </w:pPr>
      <w:r w:rsidRPr="00AD7736">
        <w:t>Primjena koncepata: oktobar 2024 – mart 2025.</w:t>
      </w:r>
    </w:p>
    <w:p w14:paraId="1EB12294" w14:textId="77777777" w:rsidR="006A5615" w:rsidRPr="00AD7736" w:rsidRDefault="006A5615" w:rsidP="006A5615">
      <w:pPr>
        <w:numPr>
          <w:ilvl w:val="0"/>
          <w:numId w:val="12"/>
        </w:numPr>
      </w:pPr>
      <w:r w:rsidRPr="00AD7736">
        <w:t xml:space="preserve">Isporuka trećeg događaja razmjene: april 2025 </w:t>
      </w:r>
    </w:p>
    <w:p w14:paraId="0C88455C" w14:textId="77777777" w:rsidR="006A5615" w:rsidRPr="008A79A8" w:rsidRDefault="006A5615" w:rsidP="00DD0D07">
      <w:pPr>
        <w:rPr>
          <w:b/>
          <w:bCs/>
          <w:u w:val="single"/>
        </w:rPr>
      </w:pPr>
      <w:r w:rsidRPr="008A79A8">
        <w:rPr>
          <w:b/>
          <w:bCs/>
          <w:u w:val="single"/>
        </w:rPr>
        <w:t>Prednosti lokalnih samouprava od učešća u klasterima učenja</w:t>
      </w:r>
    </w:p>
    <w:p w14:paraId="62D999BC" w14:textId="77777777" w:rsidR="006A5615" w:rsidRDefault="006A5615" w:rsidP="00DD0D07">
      <w:r>
        <w:t>Kao aktivni član klastera za učenje, odabrane lokalne samouprave imaće priliku da:</w:t>
      </w:r>
    </w:p>
    <w:p w14:paraId="50EBADCB" w14:textId="6FF7B305" w:rsidR="006A5615" w:rsidRDefault="006A5615" w:rsidP="006A5615">
      <w:pPr>
        <w:pStyle w:val="Paragrafspiska"/>
        <w:numPr>
          <w:ilvl w:val="0"/>
          <w:numId w:val="13"/>
        </w:numPr>
      </w:pPr>
      <w:r w:rsidRPr="00164912">
        <w:t>Učite iz dobrih praksi resursne osobe u vezi sa implementacijom usp</w:t>
      </w:r>
      <w:r w:rsidR="007B20EB">
        <w:t>j</w:t>
      </w:r>
      <w:r w:rsidRPr="00164912">
        <w:t>ešnog društvenog pristupa.</w:t>
      </w:r>
    </w:p>
    <w:p w14:paraId="7C771F2E" w14:textId="77777777" w:rsidR="006A5615" w:rsidRDefault="006A5615" w:rsidP="006A5615">
      <w:pPr>
        <w:pStyle w:val="Paragrafspiska"/>
        <w:numPr>
          <w:ilvl w:val="0"/>
          <w:numId w:val="13"/>
        </w:numPr>
      </w:pPr>
      <w:r w:rsidRPr="00164912">
        <w:t>Učite iz iskustva i znanja svojih saradnika.</w:t>
      </w:r>
    </w:p>
    <w:p w14:paraId="00F43122" w14:textId="77777777" w:rsidR="006A5615" w:rsidRDefault="006A5615" w:rsidP="006A5615">
      <w:pPr>
        <w:pStyle w:val="Paragrafspiska"/>
        <w:numPr>
          <w:ilvl w:val="0"/>
          <w:numId w:val="13"/>
        </w:numPr>
      </w:pPr>
      <w:r w:rsidRPr="00164912">
        <w:t>Pripremiti koncept za implementaciju socijalnih usluga u zajednici na njihovoj teritoriji.</w:t>
      </w:r>
    </w:p>
    <w:p w14:paraId="0C4286B2" w14:textId="2B7B9EF2" w:rsidR="008A79A8" w:rsidRDefault="006A5615" w:rsidP="006A5615">
      <w:pPr>
        <w:pStyle w:val="Paragrafspiska"/>
        <w:numPr>
          <w:ilvl w:val="0"/>
          <w:numId w:val="13"/>
        </w:numPr>
      </w:pPr>
      <w:r>
        <w:t>Testiranje odgovarajućeg društvenog pristupa i pružanje socijalnih usluga ranjivim grupama</w:t>
      </w:r>
      <w:r w:rsidR="008A79A8">
        <w:t>.</w:t>
      </w:r>
    </w:p>
    <w:p w14:paraId="60F54F50" w14:textId="35C4B1EE" w:rsidR="006A5615" w:rsidRDefault="006A5615" w:rsidP="006A5615">
      <w:pPr>
        <w:pStyle w:val="Paragrafspiska"/>
        <w:numPr>
          <w:ilvl w:val="0"/>
          <w:numId w:val="13"/>
        </w:numPr>
      </w:pPr>
      <w:r w:rsidRPr="00164912">
        <w:t>Proaktivno razmenjuju iskustva sa svojim kolegama i sarađuju dopunjujući znanje Resursne osobe, kao i da pod</w:t>
      </w:r>
      <w:r w:rsidR="007B20EB">
        <w:t>jele</w:t>
      </w:r>
      <w:r w:rsidRPr="00164912">
        <w:t xml:space="preserve"> svoja iskustva i prepreke sa kojima se suočavaju u primeni društvenog pristupa.</w:t>
      </w:r>
    </w:p>
    <w:p w14:paraId="3DF089FA" w14:textId="1EC997D0" w:rsidR="006A5615" w:rsidRDefault="007B20EB" w:rsidP="006A5615">
      <w:pPr>
        <w:pStyle w:val="Paragrafspiska"/>
        <w:numPr>
          <w:ilvl w:val="0"/>
          <w:numId w:val="13"/>
        </w:numPr>
      </w:pPr>
      <w:r>
        <w:lastRenderedPageBreak/>
        <w:t>P</w:t>
      </w:r>
      <w:r w:rsidR="006A5615" w:rsidRPr="00164912">
        <w:t>ružiti podršku drugim članovima klastera učenja i na taj način djelovati kao trener kolegama, raspravljati o potencijaln</w:t>
      </w:r>
      <w:r w:rsidR="00742244">
        <w:t>im</w:t>
      </w:r>
      <w:r w:rsidR="006A5615" w:rsidRPr="00164912">
        <w:t xml:space="preserve"> suočavanj</w:t>
      </w:r>
      <w:r w:rsidR="00742244">
        <w:t>em</w:t>
      </w:r>
      <w:r w:rsidR="006A5615" w:rsidRPr="00164912">
        <w:t xml:space="preserve"> sa izazovima i razmišljati o rješenjima itd.</w:t>
      </w:r>
    </w:p>
    <w:p w14:paraId="12455A38" w14:textId="09A2D091" w:rsidR="003561B8" w:rsidRDefault="003561B8" w:rsidP="00DE2D78"/>
    <w:p w14:paraId="7E17E70B" w14:textId="77777777" w:rsidR="006A5615" w:rsidRPr="003561B8" w:rsidRDefault="006A5615" w:rsidP="00C24964">
      <w:pPr>
        <w:rPr>
          <w:b/>
          <w:bCs/>
          <w:u w:val="single"/>
        </w:rPr>
      </w:pPr>
      <w:r w:rsidRPr="003561B8">
        <w:rPr>
          <w:b/>
          <w:bCs/>
          <w:u w:val="single"/>
        </w:rPr>
        <w:t>Postupak izražavanja interesa za učešće u klasteru učenja</w:t>
      </w:r>
    </w:p>
    <w:p w14:paraId="5A524097" w14:textId="6C913A84" w:rsidR="006A5615" w:rsidRPr="006A5615" w:rsidRDefault="006A5615" w:rsidP="00061874">
      <w:pPr>
        <w:jc w:val="both"/>
        <w:rPr>
          <w:rFonts w:eastAsia="Times New Roman"/>
        </w:rPr>
      </w:pPr>
      <w:r w:rsidRPr="006A5615">
        <w:rPr>
          <w:rFonts w:eastAsia="Times New Roman"/>
        </w:rPr>
        <w:t xml:space="preserve"> Zainteresovane lokalne samouprave dostavljaju obrazac za prijavu.</w:t>
      </w:r>
      <w:r w:rsidR="00247E39">
        <w:rPr>
          <w:rFonts w:eastAsia="Times New Roman"/>
        </w:rPr>
        <w:t xml:space="preserve"> </w:t>
      </w:r>
      <w:r w:rsidRPr="006A5615">
        <w:rPr>
          <w:rFonts w:eastAsia="Times New Roman"/>
        </w:rPr>
        <w:t>Obrazac se dostavlja e-mailom na sledeću adresu</w:t>
      </w:r>
      <w:r w:rsidR="00742244">
        <w:t xml:space="preserve"> </w:t>
      </w:r>
      <w:hyperlink r:id="rId15" w:history="1">
        <w:r w:rsidR="00742244" w:rsidRPr="00944196">
          <w:rPr>
            <w:rStyle w:val="Hiperveza"/>
          </w:rPr>
          <w:t>aida</w:t>
        </w:r>
        <w:r w:rsidR="00742244" w:rsidRPr="00944196">
          <w:rPr>
            <w:rStyle w:val="Hiperveza"/>
            <w:rFonts w:cstheme="minorHAnsi"/>
          </w:rPr>
          <w:t>@</w:t>
        </w:r>
        <w:r w:rsidR="00742244" w:rsidRPr="00944196">
          <w:rPr>
            <w:rStyle w:val="Hiperveza"/>
          </w:rPr>
          <w:t>sogfbih.ba</w:t>
        </w:r>
      </w:hyperlink>
      <w:r w:rsidR="00742244">
        <w:t xml:space="preserve"> </w:t>
      </w:r>
      <w:r w:rsidRPr="006A5615">
        <w:rPr>
          <w:rFonts w:eastAsia="Times New Roman"/>
        </w:rPr>
        <w:t xml:space="preserve">  najkasnije do  </w:t>
      </w:r>
      <w:r w:rsidRPr="006A5615">
        <w:rPr>
          <w:rFonts w:eastAsia="Times New Roman"/>
          <w:u w:val="single"/>
        </w:rPr>
        <w:t xml:space="preserve"> </w:t>
      </w:r>
      <w:r w:rsidR="00742244">
        <w:rPr>
          <w:rFonts w:eastAsia="Times New Roman"/>
          <w:u w:val="single"/>
        </w:rPr>
        <w:t>15</w:t>
      </w:r>
      <w:r w:rsidRPr="006A5615">
        <w:rPr>
          <w:rFonts w:eastAsia="Times New Roman"/>
          <w:u w:val="single"/>
        </w:rPr>
        <w:t xml:space="preserve">. </w:t>
      </w:r>
      <w:r w:rsidR="004A59E1">
        <w:rPr>
          <w:rFonts w:eastAsia="Times New Roman"/>
          <w:u w:val="single"/>
        </w:rPr>
        <w:t>07.</w:t>
      </w:r>
      <w:r w:rsidRPr="006A5615">
        <w:rPr>
          <w:rFonts w:eastAsia="Times New Roman"/>
          <w:u w:val="single"/>
        </w:rPr>
        <w:t xml:space="preserve"> 2024. godine. </w:t>
      </w:r>
    </w:p>
    <w:p w14:paraId="2084DA17" w14:textId="77777777" w:rsidR="006A5615" w:rsidRPr="006A5615" w:rsidRDefault="006A5615" w:rsidP="00061874">
      <w:pPr>
        <w:jc w:val="both"/>
        <w:rPr>
          <w:rFonts w:eastAsia="Times New Roman"/>
        </w:rPr>
      </w:pPr>
    </w:p>
    <w:p w14:paraId="23AF7A27" w14:textId="77777777" w:rsidR="006A5615" w:rsidRPr="006A5615" w:rsidRDefault="006A5615" w:rsidP="00061874">
      <w:pPr>
        <w:pStyle w:val="Obiantekst"/>
        <w:spacing w:line="276" w:lineRule="auto"/>
        <w:jc w:val="both"/>
        <w:rPr>
          <w:rFonts w:asciiTheme="minorHAnsi" w:eastAsia="Arial" w:hAnsiTheme="minorHAnsi" w:cstheme="minorHAnsi"/>
          <w:i/>
          <w:iCs/>
          <w:sz w:val="22"/>
          <w:szCs w:val="22"/>
        </w:rPr>
      </w:pPr>
      <w:r w:rsidRPr="006A5615">
        <w:rPr>
          <w:rFonts w:asciiTheme="minorHAnsi" w:eastAsia="Arial" w:hAnsiTheme="minorHAnsi" w:cstheme="minorHAnsi"/>
          <w:i/>
          <w:iCs/>
          <w:sz w:val="22"/>
          <w:szCs w:val="22"/>
        </w:rPr>
        <w:t>Klaster učenja će biti razvijen i realizovan u okviru projekta "Regionalna saradnja za bolju socijalnu inkluziju na lokalnom nivou" koji NALAS realizuje u saradnji sa GIZ-om u ime Federalnog ministarstva za ekonomsku saradnju i razvoj (BMZ).</w:t>
      </w:r>
    </w:p>
    <w:p w14:paraId="6DA27F15" w14:textId="77777777" w:rsidR="0047274A" w:rsidRDefault="0047274A" w:rsidP="0047274A">
      <w:pPr>
        <w:spacing w:after="0" w:line="240" w:lineRule="auto"/>
        <w:jc w:val="both"/>
        <w:rPr>
          <w:rFonts w:cstheme="minorHAnsi"/>
          <w:b/>
          <w:bCs/>
          <w:color w:val="1F4E79" w:themeColor="accent5" w:themeShade="80"/>
          <w:sz w:val="28"/>
          <w:szCs w:val="28"/>
        </w:rPr>
      </w:pPr>
    </w:p>
    <w:sectPr w:rsidR="0047274A" w:rsidSect="004D68F5">
      <w:headerReference w:type="first" r:id="rId16"/>
      <w:footerReference w:type="first" r:id="rId17"/>
      <w:pgSz w:w="11909" w:h="16834" w:code="9"/>
      <w:pgMar w:top="993" w:right="709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D8463" w14:textId="77777777" w:rsidR="001B49F6" w:rsidRDefault="001B49F6" w:rsidP="00D54100">
      <w:pPr>
        <w:spacing w:after="0" w:line="240" w:lineRule="auto"/>
      </w:pPr>
      <w:r>
        <w:separator/>
      </w:r>
    </w:p>
  </w:endnote>
  <w:endnote w:type="continuationSeparator" w:id="0">
    <w:p w14:paraId="7E0746BF" w14:textId="77777777" w:rsidR="001B49F6" w:rsidRDefault="001B49F6" w:rsidP="00D5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68734679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18AC56" w14:textId="432AB3C7" w:rsidR="00D54100" w:rsidRPr="00D54100" w:rsidRDefault="007B20EB">
            <w:pPr>
              <w:pStyle w:val="Podnoj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Strana</w:t>
            </w:r>
            <w:r w:rsidR="00D54100" w:rsidRPr="00D54100">
              <w:rPr>
                <w:sz w:val="20"/>
                <w:szCs w:val="20"/>
              </w:rPr>
              <w:t xml:space="preserve"> </w:t>
            </w:r>
            <w:r w:rsidR="00D54100" w:rsidRPr="00D54100">
              <w:rPr>
                <w:b/>
                <w:bCs/>
              </w:rPr>
              <w:fldChar w:fldCharType="begin"/>
            </w:r>
            <w:r w:rsidR="00D54100" w:rsidRPr="00D5410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54100" w:rsidRPr="00D54100">
              <w:rPr>
                <w:b/>
                <w:bCs/>
              </w:rPr>
              <w:fldChar w:fldCharType="separate"/>
            </w:r>
            <w:r w:rsidR="00D54100" w:rsidRPr="00D54100">
              <w:rPr>
                <w:b/>
                <w:bCs/>
                <w:noProof/>
                <w:sz w:val="20"/>
                <w:szCs w:val="20"/>
              </w:rPr>
              <w:t xml:space="preserve">2 </w:t>
            </w:r>
            <w:r w:rsidR="00D54100" w:rsidRPr="00D54100">
              <w:rPr>
                <w:b/>
                <w:bCs/>
              </w:rPr>
              <w:fldChar w:fldCharType="end"/>
            </w:r>
            <w:r w:rsidR="00D54100" w:rsidRPr="00D54100">
              <w:rPr>
                <w:sz w:val="20"/>
                <w:szCs w:val="20"/>
              </w:rPr>
              <w:t xml:space="preserve">од </w:t>
            </w:r>
            <w:r w:rsidR="00D54100" w:rsidRPr="00D54100">
              <w:rPr>
                <w:b/>
                <w:bCs/>
              </w:rPr>
              <w:fldChar w:fldCharType="begin"/>
            </w:r>
            <w:r w:rsidR="00D54100" w:rsidRPr="00D5410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54100" w:rsidRPr="00D54100">
              <w:rPr>
                <w:b/>
                <w:bCs/>
              </w:rPr>
              <w:fldChar w:fldCharType="separate"/>
            </w:r>
            <w:r w:rsidR="00D54100" w:rsidRPr="00D54100">
              <w:rPr>
                <w:b/>
                <w:bCs/>
                <w:noProof/>
                <w:sz w:val="20"/>
                <w:szCs w:val="20"/>
              </w:rPr>
              <w:t>2</w:t>
            </w:r>
            <w:r w:rsidR="00D54100" w:rsidRPr="00D54100">
              <w:rPr>
                <w:b/>
                <w:bCs/>
              </w:rPr>
              <w:fldChar w:fldCharType="end"/>
            </w:r>
          </w:p>
        </w:sdtContent>
      </w:sdt>
    </w:sdtContent>
  </w:sdt>
  <w:p w14:paraId="4CBC88F8" w14:textId="77777777" w:rsidR="00D54100" w:rsidRPr="00D54100" w:rsidRDefault="00D54100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9BCB6" w14:textId="77777777" w:rsidR="001B49F6" w:rsidRDefault="001B49F6" w:rsidP="00D54100">
      <w:pPr>
        <w:spacing w:after="0" w:line="240" w:lineRule="auto"/>
      </w:pPr>
      <w:r>
        <w:separator/>
      </w:r>
    </w:p>
  </w:footnote>
  <w:footnote w:type="continuationSeparator" w:id="0">
    <w:p w14:paraId="77714EC9" w14:textId="77777777" w:rsidR="001B49F6" w:rsidRDefault="001B49F6" w:rsidP="00D5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C32D0" w14:textId="5F3E969B" w:rsidR="00D54100" w:rsidRDefault="002813A1" w:rsidP="00734D73">
    <w:pPr>
      <w:pStyle w:val="Zaglavlje"/>
      <w:tabs>
        <w:tab w:val="clear" w:pos="9360"/>
        <w:tab w:val="left" w:pos="7035"/>
      </w:tabs>
    </w:pPr>
    <w:r>
      <w:rPr>
        <w:noProof/>
      </w:rPr>
      <w:drawing>
        <wp:inline distT="0" distB="0" distL="0" distR="0" wp14:anchorId="020130C2" wp14:editId="785D64A0">
          <wp:extent cx="3554095" cy="1005840"/>
          <wp:effectExtent l="0" t="0" r="8255" b="3810"/>
          <wp:docPr id="17813410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45C6" w:rsidRPr="00077445">
      <w:rPr>
        <w:rFonts w:ascii="Calibri" w:eastAsia="Times New Roman" w:hAnsi="Calibri" w:cs="Times New Roman"/>
        <w:noProof/>
        <w:lang w:val="en-GB" w:eastAsia="en-GB"/>
      </w:rPr>
      <w:drawing>
        <wp:inline distT="0" distB="0" distL="0" distR="0" wp14:anchorId="004334A5" wp14:editId="2D4760A1">
          <wp:extent cx="1950720" cy="676275"/>
          <wp:effectExtent l="0" t="0" r="0" b="9525"/>
          <wp:docPr id="2" name="Picture 2" descr="C:\Users\Hazim Okanovic\Downloads\JPEG\SOGFBIH - Cover (640x30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zim Okanovic\Downloads\JPEG\SOGFBIH - Cover (640x307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5E5"/>
    <w:multiLevelType w:val="hybridMultilevel"/>
    <w:tmpl w:val="BD3E6542"/>
    <w:lvl w:ilvl="0" w:tplc="F86A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u w:color="70AD47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4696"/>
    <w:multiLevelType w:val="hybridMultilevel"/>
    <w:tmpl w:val="5DBA018A"/>
    <w:lvl w:ilvl="0" w:tplc="6E204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02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A0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A4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AD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E8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E8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A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D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555313"/>
    <w:multiLevelType w:val="hybridMultilevel"/>
    <w:tmpl w:val="8B1E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4678"/>
    <w:multiLevelType w:val="hybridMultilevel"/>
    <w:tmpl w:val="3356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6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DEFC1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0494"/>
    <w:multiLevelType w:val="hybridMultilevel"/>
    <w:tmpl w:val="8F38F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C3769D"/>
    <w:multiLevelType w:val="multilevel"/>
    <w:tmpl w:val="7DBA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57D32C1"/>
    <w:multiLevelType w:val="multilevel"/>
    <w:tmpl w:val="8BBC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0C45AE0"/>
    <w:multiLevelType w:val="multilevel"/>
    <w:tmpl w:val="30A8E2D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5EA2375E"/>
    <w:multiLevelType w:val="multilevel"/>
    <w:tmpl w:val="ADE2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52E4F9E"/>
    <w:multiLevelType w:val="hybridMultilevel"/>
    <w:tmpl w:val="39DE8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641C73"/>
    <w:multiLevelType w:val="hybridMultilevel"/>
    <w:tmpl w:val="9746FF78"/>
    <w:lvl w:ilvl="0" w:tplc="129A10A2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43B69"/>
    <w:multiLevelType w:val="hybridMultilevel"/>
    <w:tmpl w:val="E4AAE75C"/>
    <w:lvl w:ilvl="0" w:tplc="B290F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9504319">
    <w:abstractNumId w:val="0"/>
  </w:num>
  <w:num w:numId="2" w16cid:durableId="1100685366">
    <w:abstractNumId w:val="2"/>
  </w:num>
  <w:num w:numId="3" w16cid:durableId="879128115">
    <w:abstractNumId w:val="4"/>
  </w:num>
  <w:num w:numId="4" w16cid:durableId="1741367122">
    <w:abstractNumId w:val="9"/>
  </w:num>
  <w:num w:numId="5" w16cid:durableId="1637761949">
    <w:abstractNumId w:val="3"/>
  </w:num>
  <w:num w:numId="6" w16cid:durableId="922495985">
    <w:abstractNumId w:val="10"/>
  </w:num>
  <w:num w:numId="7" w16cid:durableId="94177446">
    <w:abstractNumId w:val="7"/>
  </w:num>
  <w:num w:numId="8" w16cid:durableId="73627311">
    <w:abstractNumId w:val="11"/>
  </w:num>
  <w:num w:numId="9" w16cid:durableId="1640499269">
    <w:abstractNumId w:val="1"/>
  </w:num>
  <w:num w:numId="10" w16cid:durableId="446201462">
    <w:abstractNumId w:val="8"/>
  </w:num>
  <w:num w:numId="11" w16cid:durableId="367725287">
    <w:abstractNumId w:val="5"/>
  </w:num>
  <w:num w:numId="12" w16cid:durableId="203953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9925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3670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MTAwNjI2MjU3MjZR0lEKTi0uzszPAykwrgUADoJWCCwAAAA="/>
  </w:docVars>
  <w:rsids>
    <w:rsidRoot w:val="00D92CE4"/>
    <w:rsid w:val="000104A1"/>
    <w:rsid w:val="00052912"/>
    <w:rsid w:val="00093099"/>
    <w:rsid w:val="000A5C94"/>
    <w:rsid w:val="000E5A2E"/>
    <w:rsid w:val="000F6742"/>
    <w:rsid w:val="001139BC"/>
    <w:rsid w:val="00157992"/>
    <w:rsid w:val="001B49F6"/>
    <w:rsid w:val="001E385B"/>
    <w:rsid w:val="00230442"/>
    <w:rsid w:val="00247E39"/>
    <w:rsid w:val="00247F7B"/>
    <w:rsid w:val="002813A1"/>
    <w:rsid w:val="00301F96"/>
    <w:rsid w:val="003561B8"/>
    <w:rsid w:val="00356306"/>
    <w:rsid w:val="00364271"/>
    <w:rsid w:val="00367D5A"/>
    <w:rsid w:val="00376991"/>
    <w:rsid w:val="003D0885"/>
    <w:rsid w:val="00411725"/>
    <w:rsid w:val="00436DC5"/>
    <w:rsid w:val="0047274A"/>
    <w:rsid w:val="004A59E1"/>
    <w:rsid w:val="004D68F5"/>
    <w:rsid w:val="00516C2D"/>
    <w:rsid w:val="00526FBF"/>
    <w:rsid w:val="00542222"/>
    <w:rsid w:val="00561492"/>
    <w:rsid w:val="00575397"/>
    <w:rsid w:val="005806D8"/>
    <w:rsid w:val="005C3BB3"/>
    <w:rsid w:val="005D0B61"/>
    <w:rsid w:val="00607625"/>
    <w:rsid w:val="006361E2"/>
    <w:rsid w:val="0067434C"/>
    <w:rsid w:val="006743C5"/>
    <w:rsid w:val="006A45C6"/>
    <w:rsid w:val="006A5615"/>
    <w:rsid w:val="006B546B"/>
    <w:rsid w:val="006C1283"/>
    <w:rsid w:val="006D5F8A"/>
    <w:rsid w:val="00734D73"/>
    <w:rsid w:val="00740FF2"/>
    <w:rsid w:val="00742244"/>
    <w:rsid w:val="00763F5B"/>
    <w:rsid w:val="007B20EB"/>
    <w:rsid w:val="007D5011"/>
    <w:rsid w:val="007E0B5B"/>
    <w:rsid w:val="007E4BAC"/>
    <w:rsid w:val="007F6868"/>
    <w:rsid w:val="00800B5B"/>
    <w:rsid w:val="008345E2"/>
    <w:rsid w:val="008552A5"/>
    <w:rsid w:val="00880FA3"/>
    <w:rsid w:val="008A79A8"/>
    <w:rsid w:val="008C5830"/>
    <w:rsid w:val="008D1604"/>
    <w:rsid w:val="008D62D4"/>
    <w:rsid w:val="0092454A"/>
    <w:rsid w:val="00956781"/>
    <w:rsid w:val="0097213B"/>
    <w:rsid w:val="00972B19"/>
    <w:rsid w:val="009737E0"/>
    <w:rsid w:val="009B6B9B"/>
    <w:rsid w:val="009B6D40"/>
    <w:rsid w:val="009F494B"/>
    <w:rsid w:val="00A27317"/>
    <w:rsid w:val="00A33570"/>
    <w:rsid w:val="00A356BF"/>
    <w:rsid w:val="00AD7736"/>
    <w:rsid w:val="00B03E76"/>
    <w:rsid w:val="00B27370"/>
    <w:rsid w:val="00B9517F"/>
    <w:rsid w:val="00BE7745"/>
    <w:rsid w:val="00BF2B25"/>
    <w:rsid w:val="00C069B2"/>
    <w:rsid w:val="00C119FF"/>
    <w:rsid w:val="00C76B03"/>
    <w:rsid w:val="00CA6A8E"/>
    <w:rsid w:val="00CC53F7"/>
    <w:rsid w:val="00D15BFF"/>
    <w:rsid w:val="00D20D20"/>
    <w:rsid w:val="00D45972"/>
    <w:rsid w:val="00D461C4"/>
    <w:rsid w:val="00D54100"/>
    <w:rsid w:val="00D62175"/>
    <w:rsid w:val="00D804CD"/>
    <w:rsid w:val="00D8563A"/>
    <w:rsid w:val="00D92CE4"/>
    <w:rsid w:val="00DA53DF"/>
    <w:rsid w:val="00DB51C9"/>
    <w:rsid w:val="00DD68C3"/>
    <w:rsid w:val="00DE2D78"/>
    <w:rsid w:val="00DE7A74"/>
    <w:rsid w:val="00DF0759"/>
    <w:rsid w:val="00E00CA0"/>
    <w:rsid w:val="00E63A34"/>
    <w:rsid w:val="00EE4340"/>
    <w:rsid w:val="00F5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051D3"/>
  <w15:chartTrackingRefBased/>
  <w15:docId w15:val="{70D410CA-F36B-4985-A757-49BB653E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AD7736"/>
  </w:style>
  <w:style w:type="paragraph" w:styleId="Naslov1">
    <w:name w:val="heading 1"/>
    <w:basedOn w:val="Normalno"/>
    <w:next w:val="Normalno"/>
    <w:link w:val="Naslov1Znak"/>
    <w:uiPriority w:val="9"/>
    <w:qFormat/>
    <w:rsid w:val="00DE2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Obinatabela3">
    <w:name w:val="Plain Table 3"/>
    <w:basedOn w:val="Normalnatabela"/>
    <w:uiPriority w:val="43"/>
    <w:rsid w:val="00D92CE4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fspiska">
    <w:name w:val="List Paragraph"/>
    <w:basedOn w:val="Normalno"/>
    <w:uiPriority w:val="34"/>
    <w:qFormat/>
    <w:rsid w:val="00DE2D78"/>
    <w:pPr>
      <w:ind w:left="720"/>
      <w:contextualSpacing/>
    </w:pPr>
  </w:style>
  <w:style w:type="character" w:customStyle="1" w:styleId="Naslov1Znak">
    <w:name w:val="Naslov 1 Znak"/>
    <w:basedOn w:val="Zadanifontparagrafa"/>
    <w:link w:val="Naslov1"/>
    <w:uiPriority w:val="9"/>
    <w:rsid w:val="00DE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erencakomentara">
    <w:name w:val="annotation reference"/>
    <w:basedOn w:val="Zadanifontparagrafa"/>
    <w:uiPriority w:val="99"/>
    <w:semiHidden/>
    <w:unhideWhenUsed/>
    <w:rsid w:val="006743C5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6743C5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6743C5"/>
    <w:rPr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6743C5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6743C5"/>
    <w:rPr>
      <w:b/>
      <w:bCs/>
      <w:sz w:val="20"/>
      <w:szCs w:val="20"/>
    </w:rPr>
  </w:style>
  <w:style w:type="character" w:styleId="Hiperveza">
    <w:name w:val="Hyperlink"/>
    <w:basedOn w:val="Zadanifontparagrafa"/>
    <w:uiPriority w:val="99"/>
    <w:unhideWhenUsed/>
    <w:rsid w:val="00D54100"/>
    <w:rPr>
      <w:color w:val="0563C1" w:themeColor="hyperlink"/>
      <w:u w:val="single"/>
    </w:rPr>
  </w:style>
  <w:style w:type="character" w:styleId="Nerijeenopominjanje">
    <w:name w:val="Unresolved Mention"/>
    <w:basedOn w:val="Zadanifontparagrafa"/>
    <w:uiPriority w:val="99"/>
    <w:semiHidden/>
    <w:unhideWhenUsed/>
    <w:rsid w:val="00D54100"/>
    <w:rPr>
      <w:color w:val="605E5C"/>
      <w:shd w:val="clear" w:color="auto" w:fill="E1DFDD"/>
    </w:rPr>
  </w:style>
  <w:style w:type="paragraph" w:styleId="Zaglavlje">
    <w:name w:val="header"/>
    <w:basedOn w:val="Normalno"/>
    <w:link w:val="ZaglavljeZnak"/>
    <w:uiPriority w:val="99"/>
    <w:unhideWhenUsed/>
    <w:rsid w:val="00D5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D54100"/>
  </w:style>
  <w:style w:type="paragraph" w:styleId="Podnoje">
    <w:name w:val="footer"/>
    <w:basedOn w:val="Normalno"/>
    <w:link w:val="PodnojeZnak"/>
    <w:uiPriority w:val="99"/>
    <w:unhideWhenUsed/>
    <w:rsid w:val="00D5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D54100"/>
  </w:style>
  <w:style w:type="paragraph" w:styleId="Obiantekst">
    <w:name w:val="Plain Text"/>
    <w:basedOn w:val="Normalno"/>
    <w:link w:val="ObiantekstZnak"/>
    <w:uiPriority w:val="99"/>
    <w:unhideWhenUsed/>
    <w:rsid w:val="00AD7736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ObiantekstZnak">
    <w:name w:val="Običan tekst Znak"/>
    <w:basedOn w:val="Zadanifontparagrafa"/>
    <w:link w:val="Obiantekst"/>
    <w:uiPriority w:val="99"/>
    <w:rsid w:val="00AD7736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mailto:aida@sogfbih.ba" TargetMode="Externa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10C36F-D6BD-4D31-96F3-2019A03AEC78}" type="doc">
      <dgm:prSet loTypeId="urn:microsoft.com/office/officeart/2005/8/layout/chevron1" loCatId="process" qsTypeId="urn:microsoft.com/office/officeart/2005/8/quickstyle/simple1" qsCatId="simple" csTypeId="urn:microsoft.com/office/officeart/2005/8/colors/colorful2" csCatId="colorful" phldr="1"/>
      <dgm:spPr/>
    </dgm:pt>
    <dgm:pt modelId="{52DA7A8D-E4C3-4381-BF9B-309DB318A550}">
      <dgm:prSet phldrT="[Text]"/>
      <dgm:spPr/>
      <dgm:t>
        <a:bodyPr/>
        <a:lstStyle/>
        <a:p>
          <a:r>
            <a:rPr lang="de-DE"/>
            <a:t>Jednodnevna obuka o uslugama u zajednici</a:t>
          </a:r>
          <a:endParaRPr lang="sr"/>
        </a:p>
      </dgm:t>
    </dgm:pt>
    <dgm:pt modelId="{6B97DCF2-08F3-4FA3-88DE-2E76A80132E1}" type="parTrans" cxnId="{E28BE387-D3D9-47A5-8C0A-84ADEBA4043F}">
      <dgm:prSet/>
      <dgm:spPr/>
      <dgm:t>
        <a:bodyPr/>
        <a:lstStyle/>
        <a:p>
          <a:endParaRPr lang="en-US"/>
        </a:p>
      </dgm:t>
    </dgm:pt>
    <dgm:pt modelId="{4D651B83-5C70-4266-9C62-5F9B6E5FF1F5}" type="sibTrans" cxnId="{E28BE387-D3D9-47A5-8C0A-84ADEBA4043F}">
      <dgm:prSet/>
      <dgm:spPr/>
      <dgm:t>
        <a:bodyPr/>
        <a:lstStyle/>
        <a:p>
          <a:endParaRPr lang="en-US"/>
        </a:p>
      </dgm:t>
    </dgm:pt>
    <dgm:pt modelId="{ADA48101-9BC9-4386-953C-FC987AA3C4BD}">
      <dgm:prSet phldrT="[Text]"/>
      <dgm:spPr/>
      <dgm:t>
        <a:bodyPr/>
        <a:lstStyle/>
        <a:p>
          <a:r>
            <a:rPr lang="sr" b="1"/>
            <a:t>Koncept za uspostavljanje društvenog pristupa</a:t>
          </a:r>
          <a:endParaRPr lang="sr"/>
        </a:p>
      </dgm:t>
    </dgm:pt>
    <dgm:pt modelId="{637496F9-A2E1-4DE2-ACCB-E9BCF9C77D97}" type="parTrans" cxnId="{6C4D5EFB-ECCB-44F9-9398-57632601E77E}">
      <dgm:prSet/>
      <dgm:spPr/>
      <dgm:t>
        <a:bodyPr/>
        <a:lstStyle/>
        <a:p>
          <a:endParaRPr lang="en-US"/>
        </a:p>
      </dgm:t>
    </dgm:pt>
    <dgm:pt modelId="{C075AD82-1F87-4368-8DF6-E93151B7AA24}" type="sibTrans" cxnId="{6C4D5EFB-ECCB-44F9-9398-57632601E77E}">
      <dgm:prSet/>
      <dgm:spPr/>
      <dgm:t>
        <a:bodyPr/>
        <a:lstStyle/>
        <a:p>
          <a:endParaRPr lang="en-US"/>
        </a:p>
      </dgm:t>
    </dgm:pt>
    <dgm:pt modelId="{6D2AF8A6-A1C4-4E1D-A5F8-2D6FA2FD8CF9}">
      <dgm:prSet phldrT="[Text]"/>
      <dgm:spPr/>
      <dgm:t>
        <a:bodyPr/>
        <a:lstStyle/>
        <a:p>
          <a:r>
            <a:rPr lang="sr"/>
            <a:t>Događaj razmjene 2</a:t>
          </a:r>
        </a:p>
      </dgm:t>
    </dgm:pt>
    <dgm:pt modelId="{E01C25D6-481A-45F4-B2BD-990E0690A44D}" type="parTrans" cxnId="{F31B1607-B81E-44AA-9946-266CCF7914FF}">
      <dgm:prSet/>
      <dgm:spPr/>
      <dgm:t>
        <a:bodyPr/>
        <a:lstStyle/>
        <a:p>
          <a:endParaRPr lang="en-US"/>
        </a:p>
      </dgm:t>
    </dgm:pt>
    <dgm:pt modelId="{9BF4C3A1-7B50-4589-B0F9-933CDDC5B86F}" type="sibTrans" cxnId="{F31B1607-B81E-44AA-9946-266CCF7914FF}">
      <dgm:prSet/>
      <dgm:spPr/>
      <dgm:t>
        <a:bodyPr/>
        <a:lstStyle/>
        <a:p>
          <a:endParaRPr lang="en-US"/>
        </a:p>
      </dgm:t>
    </dgm:pt>
    <dgm:pt modelId="{3D37CDAF-4A2B-45BE-A707-B3083712D7DC}">
      <dgm:prSet/>
      <dgm:spPr/>
      <dgm:t>
        <a:bodyPr/>
        <a:lstStyle/>
        <a:p>
          <a:r>
            <a:rPr lang="sr" b="1"/>
            <a:t>Primjena društvenog pristupa</a:t>
          </a:r>
          <a:endParaRPr lang="sr"/>
        </a:p>
      </dgm:t>
    </dgm:pt>
    <dgm:pt modelId="{7BD5A2DF-15A0-459A-B7BF-9C8F2F77DE2E}" type="parTrans" cxnId="{A7D89439-90E9-496A-894D-AE50573E62AA}">
      <dgm:prSet/>
      <dgm:spPr/>
      <dgm:t>
        <a:bodyPr/>
        <a:lstStyle/>
        <a:p>
          <a:endParaRPr lang="en-US"/>
        </a:p>
      </dgm:t>
    </dgm:pt>
    <dgm:pt modelId="{BFC74B85-F225-4BCF-AA02-774B6EE29F5E}" type="sibTrans" cxnId="{A7D89439-90E9-496A-894D-AE50573E62AA}">
      <dgm:prSet/>
      <dgm:spPr/>
      <dgm:t>
        <a:bodyPr/>
        <a:lstStyle/>
        <a:p>
          <a:endParaRPr lang="en-US"/>
        </a:p>
      </dgm:t>
    </dgm:pt>
    <dgm:pt modelId="{B42BC757-9882-4C97-8176-F59B6EF4B5BA}">
      <dgm:prSet/>
      <dgm:spPr/>
      <dgm:t>
        <a:bodyPr/>
        <a:lstStyle/>
        <a:p>
          <a:r>
            <a:rPr lang="sr"/>
            <a:t>Događaj razmjene 3</a:t>
          </a:r>
        </a:p>
      </dgm:t>
    </dgm:pt>
    <dgm:pt modelId="{A93EE0E7-4BD9-44E9-9E47-CA51BB71D16F}" type="parTrans" cxnId="{20DF5DF0-BF4E-4DE2-90C9-4B7C13099819}">
      <dgm:prSet/>
      <dgm:spPr/>
      <dgm:t>
        <a:bodyPr/>
        <a:lstStyle/>
        <a:p>
          <a:endParaRPr lang="en-US"/>
        </a:p>
      </dgm:t>
    </dgm:pt>
    <dgm:pt modelId="{EAA91B0D-1F82-482F-AB0E-2CE512A6F01A}" type="sibTrans" cxnId="{20DF5DF0-BF4E-4DE2-90C9-4B7C13099819}">
      <dgm:prSet/>
      <dgm:spPr/>
      <dgm:t>
        <a:bodyPr/>
        <a:lstStyle/>
        <a:p>
          <a:endParaRPr lang="en-US"/>
        </a:p>
      </dgm:t>
    </dgm:pt>
    <dgm:pt modelId="{62BCB026-A503-42A8-9D0E-96C8A6E68DEC}">
      <dgm:prSet/>
      <dgm:spPr/>
      <dgm:t>
        <a:bodyPr/>
        <a:lstStyle/>
        <a:p>
          <a:r>
            <a:rPr lang="sr"/>
            <a:t>Događaj razmjene 1</a:t>
          </a:r>
        </a:p>
      </dgm:t>
    </dgm:pt>
    <dgm:pt modelId="{9A6F5167-C94C-4981-B0A1-31D73F45F42F}" type="sibTrans" cxnId="{BF8768D8-41FE-48B8-B60F-B3B3C94BB239}">
      <dgm:prSet/>
      <dgm:spPr/>
      <dgm:t>
        <a:bodyPr/>
        <a:lstStyle/>
        <a:p>
          <a:endParaRPr lang="en-US"/>
        </a:p>
      </dgm:t>
    </dgm:pt>
    <dgm:pt modelId="{3CF353E5-365E-472D-A280-A5E954BF3EF8}" type="parTrans" cxnId="{BF8768D8-41FE-48B8-B60F-B3B3C94BB239}">
      <dgm:prSet/>
      <dgm:spPr/>
      <dgm:t>
        <a:bodyPr/>
        <a:lstStyle/>
        <a:p>
          <a:endParaRPr lang="en-US"/>
        </a:p>
      </dgm:t>
    </dgm:pt>
    <dgm:pt modelId="{A9DEF33B-2A47-4810-8E8B-B212E2FC1966}" type="pres">
      <dgm:prSet presAssocID="{FC10C36F-D6BD-4D31-96F3-2019A03AEC78}" presName="Name0" presStyleCnt="0">
        <dgm:presLayoutVars>
          <dgm:dir/>
          <dgm:animLvl val="lvl"/>
          <dgm:resizeHandles val="exact"/>
        </dgm:presLayoutVars>
      </dgm:prSet>
      <dgm:spPr/>
    </dgm:pt>
    <dgm:pt modelId="{DE4DA045-1B6E-4F36-A2C6-0BC1D7805CD1}" type="pres">
      <dgm:prSet presAssocID="{52DA7A8D-E4C3-4381-BF9B-309DB318A550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57098FF1-DEF0-4D96-BE42-6D89673198A9}" type="pres">
      <dgm:prSet presAssocID="{4D651B83-5C70-4266-9C62-5F9B6E5FF1F5}" presName="parTxOnlySpace" presStyleCnt="0"/>
      <dgm:spPr/>
    </dgm:pt>
    <dgm:pt modelId="{32525362-970F-43AA-A4FA-8C910427D5A4}" type="pres">
      <dgm:prSet presAssocID="{62BCB026-A503-42A8-9D0E-96C8A6E68DEC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36EC4B3A-EACF-4192-811F-E20932BA50B5}" type="pres">
      <dgm:prSet presAssocID="{9A6F5167-C94C-4981-B0A1-31D73F45F42F}" presName="parTxOnlySpace" presStyleCnt="0"/>
      <dgm:spPr/>
    </dgm:pt>
    <dgm:pt modelId="{D1A9935B-A120-44FB-B5BB-05338485901D}" type="pres">
      <dgm:prSet presAssocID="{ADA48101-9BC9-4386-953C-FC987AA3C4BD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16A82545-794A-4FB5-B0F1-4AA47626CFF7}" type="pres">
      <dgm:prSet presAssocID="{C075AD82-1F87-4368-8DF6-E93151B7AA24}" presName="parTxOnlySpace" presStyleCnt="0"/>
      <dgm:spPr/>
    </dgm:pt>
    <dgm:pt modelId="{4EDC9EFA-1ACD-46C0-AA00-351EEF77F226}" type="pres">
      <dgm:prSet presAssocID="{6D2AF8A6-A1C4-4E1D-A5F8-2D6FA2FD8CF9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617EA066-02AF-4037-8CE3-18E0DC7C58E8}" type="pres">
      <dgm:prSet presAssocID="{9BF4C3A1-7B50-4589-B0F9-933CDDC5B86F}" presName="parTxOnlySpace" presStyleCnt="0"/>
      <dgm:spPr/>
    </dgm:pt>
    <dgm:pt modelId="{5057F81F-FA5A-430C-B366-9316ED6BD9ED}" type="pres">
      <dgm:prSet presAssocID="{3D37CDAF-4A2B-45BE-A707-B3083712D7DC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B3EA836B-023E-4DD5-8C2E-EE0769671BB4}" type="pres">
      <dgm:prSet presAssocID="{BFC74B85-F225-4BCF-AA02-774B6EE29F5E}" presName="parTxOnlySpace" presStyleCnt="0"/>
      <dgm:spPr/>
    </dgm:pt>
    <dgm:pt modelId="{1CAE8613-48E0-4E0B-A8C7-607F4DAC2B43}" type="pres">
      <dgm:prSet presAssocID="{B42BC757-9882-4C97-8176-F59B6EF4B5BA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F31B1607-B81E-44AA-9946-266CCF7914FF}" srcId="{FC10C36F-D6BD-4D31-96F3-2019A03AEC78}" destId="{6D2AF8A6-A1C4-4E1D-A5F8-2D6FA2FD8CF9}" srcOrd="3" destOrd="0" parTransId="{E01C25D6-481A-45F4-B2BD-990E0690A44D}" sibTransId="{9BF4C3A1-7B50-4589-B0F9-933CDDC5B86F}"/>
    <dgm:cxn modelId="{58E64920-855A-4313-94C6-3873EAF4B730}" type="presOf" srcId="{62BCB026-A503-42A8-9D0E-96C8A6E68DEC}" destId="{32525362-970F-43AA-A4FA-8C910427D5A4}" srcOrd="0" destOrd="0" presId="urn:microsoft.com/office/officeart/2005/8/layout/chevron1"/>
    <dgm:cxn modelId="{A7D89439-90E9-496A-894D-AE50573E62AA}" srcId="{FC10C36F-D6BD-4D31-96F3-2019A03AEC78}" destId="{3D37CDAF-4A2B-45BE-A707-B3083712D7DC}" srcOrd="4" destOrd="0" parTransId="{7BD5A2DF-15A0-459A-B7BF-9C8F2F77DE2E}" sibTransId="{BFC74B85-F225-4BCF-AA02-774B6EE29F5E}"/>
    <dgm:cxn modelId="{7CD4F664-253F-420D-BF93-10BF69E0477C}" type="presOf" srcId="{B42BC757-9882-4C97-8176-F59B6EF4B5BA}" destId="{1CAE8613-48E0-4E0B-A8C7-607F4DAC2B43}" srcOrd="0" destOrd="0" presId="urn:microsoft.com/office/officeart/2005/8/layout/chevron1"/>
    <dgm:cxn modelId="{B8B0F266-FC95-4C23-892E-1A945D9BA60F}" type="presOf" srcId="{52DA7A8D-E4C3-4381-BF9B-309DB318A550}" destId="{DE4DA045-1B6E-4F36-A2C6-0BC1D7805CD1}" srcOrd="0" destOrd="0" presId="urn:microsoft.com/office/officeart/2005/8/layout/chevron1"/>
    <dgm:cxn modelId="{E28BE387-D3D9-47A5-8C0A-84ADEBA4043F}" srcId="{FC10C36F-D6BD-4D31-96F3-2019A03AEC78}" destId="{52DA7A8D-E4C3-4381-BF9B-309DB318A550}" srcOrd="0" destOrd="0" parTransId="{6B97DCF2-08F3-4FA3-88DE-2E76A80132E1}" sibTransId="{4D651B83-5C70-4266-9C62-5F9B6E5FF1F5}"/>
    <dgm:cxn modelId="{73EC3D99-AEE1-48F0-B603-2CB168F0BEA3}" type="presOf" srcId="{ADA48101-9BC9-4386-953C-FC987AA3C4BD}" destId="{D1A9935B-A120-44FB-B5BB-05338485901D}" srcOrd="0" destOrd="0" presId="urn:microsoft.com/office/officeart/2005/8/layout/chevron1"/>
    <dgm:cxn modelId="{594F87B4-A7EC-44F9-969B-724D5AE53698}" type="presOf" srcId="{6D2AF8A6-A1C4-4E1D-A5F8-2D6FA2FD8CF9}" destId="{4EDC9EFA-1ACD-46C0-AA00-351EEF77F226}" srcOrd="0" destOrd="0" presId="urn:microsoft.com/office/officeart/2005/8/layout/chevron1"/>
    <dgm:cxn modelId="{E5500BB8-1050-474B-9EC9-BFC3E8025957}" type="presOf" srcId="{3D37CDAF-4A2B-45BE-A707-B3083712D7DC}" destId="{5057F81F-FA5A-430C-B366-9316ED6BD9ED}" srcOrd="0" destOrd="0" presId="urn:microsoft.com/office/officeart/2005/8/layout/chevron1"/>
    <dgm:cxn modelId="{BF8768D8-41FE-48B8-B60F-B3B3C94BB239}" srcId="{FC10C36F-D6BD-4D31-96F3-2019A03AEC78}" destId="{62BCB026-A503-42A8-9D0E-96C8A6E68DEC}" srcOrd="1" destOrd="0" parTransId="{3CF353E5-365E-472D-A280-A5E954BF3EF8}" sibTransId="{9A6F5167-C94C-4981-B0A1-31D73F45F42F}"/>
    <dgm:cxn modelId="{20DF5DF0-BF4E-4DE2-90C9-4B7C13099819}" srcId="{FC10C36F-D6BD-4D31-96F3-2019A03AEC78}" destId="{B42BC757-9882-4C97-8176-F59B6EF4B5BA}" srcOrd="5" destOrd="0" parTransId="{A93EE0E7-4BD9-44E9-9E47-CA51BB71D16F}" sibTransId="{EAA91B0D-1F82-482F-AB0E-2CE512A6F01A}"/>
    <dgm:cxn modelId="{011150F1-F746-4DAA-BE06-9C6D39374B12}" type="presOf" srcId="{FC10C36F-D6BD-4D31-96F3-2019A03AEC78}" destId="{A9DEF33B-2A47-4810-8E8B-B212E2FC1966}" srcOrd="0" destOrd="0" presId="urn:microsoft.com/office/officeart/2005/8/layout/chevron1"/>
    <dgm:cxn modelId="{6C4D5EFB-ECCB-44F9-9398-57632601E77E}" srcId="{FC10C36F-D6BD-4D31-96F3-2019A03AEC78}" destId="{ADA48101-9BC9-4386-953C-FC987AA3C4BD}" srcOrd="2" destOrd="0" parTransId="{637496F9-A2E1-4DE2-ACCB-E9BCF9C77D97}" sibTransId="{C075AD82-1F87-4368-8DF6-E93151B7AA24}"/>
    <dgm:cxn modelId="{873830E2-6315-4C57-A6F8-AFA958EC3E39}" type="presParOf" srcId="{A9DEF33B-2A47-4810-8E8B-B212E2FC1966}" destId="{DE4DA045-1B6E-4F36-A2C6-0BC1D7805CD1}" srcOrd="0" destOrd="0" presId="urn:microsoft.com/office/officeart/2005/8/layout/chevron1"/>
    <dgm:cxn modelId="{7E924E03-BEC0-413F-B46A-F87907955D05}" type="presParOf" srcId="{A9DEF33B-2A47-4810-8E8B-B212E2FC1966}" destId="{57098FF1-DEF0-4D96-BE42-6D89673198A9}" srcOrd="1" destOrd="0" presId="urn:microsoft.com/office/officeart/2005/8/layout/chevron1"/>
    <dgm:cxn modelId="{55B32937-81A3-4577-93AD-C4600F0958BF}" type="presParOf" srcId="{A9DEF33B-2A47-4810-8E8B-B212E2FC1966}" destId="{32525362-970F-43AA-A4FA-8C910427D5A4}" srcOrd="2" destOrd="0" presId="urn:microsoft.com/office/officeart/2005/8/layout/chevron1"/>
    <dgm:cxn modelId="{4E2994DD-4FCC-48AF-8168-401D7AA62176}" type="presParOf" srcId="{A9DEF33B-2A47-4810-8E8B-B212E2FC1966}" destId="{36EC4B3A-EACF-4192-811F-E20932BA50B5}" srcOrd="3" destOrd="0" presId="urn:microsoft.com/office/officeart/2005/8/layout/chevron1"/>
    <dgm:cxn modelId="{87603373-37DB-460E-B8A5-252DF6253DAF}" type="presParOf" srcId="{A9DEF33B-2A47-4810-8E8B-B212E2FC1966}" destId="{D1A9935B-A120-44FB-B5BB-05338485901D}" srcOrd="4" destOrd="0" presId="urn:microsoft.com/office/officeart/2005/8/layout/chevron1"/>
    <dgm:cxn modelId="{C8202FEB-37D0-4583-9B33-3F225DC1AD39}" type="presParOf" srcId="{A9DEF33B-2A47-4810-8E8B-B212E2FC1966}" destId="{16A82545-794A-4FB5-B0F1-4AA47626CFF7}" srcOrd="5" destOrd="0" presId="urn:microsoft.com/office/officeart/2005/8/layout/chevron1"/>
    <dgm:cxn modelId="{2CA2F295-53B2-432C-8A64-E012EF7B6F43}" type="presParOf" srcId="{A9DEF33B-2A47-4810-8E8B-B212E2FC1966}" destId="{4EDC9EFA-1ACD-46C0-AA00-351EEF77F226}" srcOrd="6" destOrd="0" presId="urn:microsoft.com/office/officeart/2005/8/layout/chevron1"/>
    <dgm:cxn modelId="{4194E385-70C8-4FCA-B450-1C9C19B5C8E8}" type="presParOf" srcId="{A9DEF33B-2A47-4810-8E8B-B212E2FC1966}" destId="{617EA066-02AF-4037-8CE3-18E0DC7C58E8}" srcOrd="7" destOrd="0" presId="urn:microsoft.com/office/officeart/2005/8/layout/chevron1"/>
    <dgm:cxn modelId="{D47FF08A-4CFD-4691-A3C6-53B82C82ED0D}" type="presParOf" srcId="{A9DEF33B-2A47-4810-8E8B-B212E2FC1966}" destId="{5057F81F-FA5A-430C-B366-9316ED6BD9ED}" srcOrd="8" destOrd="0" presId="urn:microsoft.com/office/officeart/2005/8/layout/chevron1"/>
    <dgm:cxn modelId="{29BBC05C-1CC3-41B0-B22D-0E531DF25471}" type="presParOf" srcId="{A9DEF33B-2A47-4810-8E8B-B212E2FC1966}" destId="{B3EA836B-023E-4DD5-8C2E-EE0769671BB4}" srcOrd="9" destOrd="0" presId="urn:microsoft.com/office/officeart/2005/8/layout/chevron1"/>
    <dgm:cxn modelId="{9A9F0F8F-F0F6-4815-9B5A-A11B7F008335}" type="presParOf" srcId="{A9DEF33B-2A47-4810-8E8B-B212E2FC1966}" destId="{1CAE8613-48E0-4E0B-A8C7-607F4DAC2B43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4DA045-1B6E-4F36-A2C6-0BC1D7805CD1}">
      <dsp:nvSpPr>
        <dsp:cNvPr id="0" name=""/>
        <dsp:cNvSpPr/>
      </dsp:nvSpPr>
      <dsp:spPr>
        <a:xfrm>
          <a:off x="2799" y="249331"/>
          <a:ext cx="1041421" cy="416568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700" kern="1200"/>
            <a:t>Jednodnevna obuka o uslugama u zajednici</a:t>
          </a:r>
          <a:endParaRPr lang="sr" sz="700" kern="1200"/>
        </a:p>
      </dsp:txBody>
      <dsp:txXfrm>
        <a:off x="211083" y="249331"/>
        <a:ext cx="624853" cy="416568"/>
      </dsp:txXfrm>
    </dsp:sp>
    <dsp:sp modelId="{32525362-970F-43AA-A4FA-8C910427D5A4}">
      <dsp:nvSpPr>
        <dsp:cNvPr id="0" name=""/>
        <dsp:cNvSpPr/>
      </dsp:nvSpPr>
      <dsp:spPr>
        <a:xfrm>
          <a:off x="940078" y="249331"/>
          <a:ext cx="1041421" cy="416568"/>
        </a:xfrm>
        <a:prstGeom prst="chevron">
          <a:avLst/>
        </a:prstGeom>
        <a:solidFill>
          <a:schemeClr val="accent2">
            <a:hueOff val="-291073"/>
            <a:satOff val="-16786"/>
            <a:lumOff val="172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" sz="700" kern="1200"/>
            <a:t>Događaj razmjene 1</a:t>
          </a:r>
        </a:p>
      </dsp:txBody>
      <dsp:txXfrm>
        <a:off x="1148362" y="249331"/>
        <a:ext cx="624853" cy="416568"/>
      </dsp:txXfrm>
    </dsp:sp>
    <dsp:sp modelId="{D1A9935B-A120-44FB-B5BB-05338485901D}">
      <dsp:nvSpPr>
        <dsp:cNvPr id="0" name=""/>
        <dsp:cNvSpPr/>
      </dsp:nvSpPr>
      <dsp:spPr>
        <a:xfrm>
          <a:off x="1877357" y="249331"/>
          <a:ext cx="1041421" cy="416568"/>
        </a:xfrm>
        <a:prstGeom prst="chevron">
          <a:avLst/>
        </a:prstGeom>
        <a:solidFill>
          <a:schemeClr val="accent2">
            <a:hueOff val="-582145"/>
            <a:satOff val="-33571"/>
            <a:lumOff val="34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" sz="700" b="1" kern="1200"/>
            <a:t>Koncept za uspostavljanje društvenog pristupa</a:t>
          </a:r>
          <a:endParaRPr lang="sr" sz="700" kern="1200"/>
        </a:p>
      </dsp:txBody>
      <dsp:txXfrm>
        <a:off x="2085641" y="249331"/>
        <a:ext cx="624853" cy="416568"/>
      </dsp:txXfrm>
    </dsp:sp>
    <dsp:sp modelId="{4EDC9EFA-1ACD-46C0-AA00-351EEF77F226}">
      <dsp:nvSpPr>
        <dsp:cNvPr id="0" name=""/>
        <dsp:cNvSpPr/>
      </dsp:nvSpPr>
      <dsp:spPr>
        <a:xfrm>
          <a:off x="2814636" y="249331"/>
          <a:ext cx="1041421" cy="416568"/>
        </a:xfrm>
        <a:prstGeom prst="chevron">
          <a:avLst/>
        </a:prstGeom>
        <a:solidFill>
          <a:schemeClr val="accent2">
            <a:hueOff val="-873218"/>
            <a:satOff val="-50357"/>
            <a:lumOff val="5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" sz="700" kern="1200"/>
            <a:t>Događaj razmjene 2</a:t>
          </a:r>
        </a:p>
      </dsp:txBody>
      <dsp:txXfrm>
        <a:off x="3022920" y="249331"/>
        <a:ext cx="624853" cy="416568"/>
      </dsp:txXfrm>
    </dsp:sp>
    <dsp:sp modelId="{5057F81F-FA5A-430C-B366-9316ED6BD9ED}">
      <dsp:nvSpPr>
        <dsp:cNvPr id="0" name=""/>
        <dsp:cNvSpPr/>
      </dsp:nvSpPr>
      <dsp:spPr>
        <a:xfrm>
          <a:off x="3751915" y="249331"/>
          <a:ext cx="1041421" cy="416568"/>
        </a:xfrm>
        <a:prstGeom prst="chevron">
          <a:avLst/>
        </a:prstGeom>
        <a:solidFill>
          <a:schemeClr val="accent2">
            <a:hueOff val="-1164290"/>
            <a:satOff val="-67142"/>
            <a:lumOff val="69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" sz="700" b="1" kern="1200"/>
            <a:t>Primjena društvenog pristupa</a:t>
          </a:r>
          <a:endParaRPr lang="sr" sz="700" kern="1200"/>
        </a:p>
      </dsp:txBody>
      <dsp:txXfrm>
        <a:off x="3960199" y="249331"/>
        <a:ext cx="624853" cy="416568"/>
      </dsp:txXfrm>
    </dsp:sp>
    <dsp:sp modelId="{1CAE8613-48E0-4E0B-A8C7-607F4DAC2B43}">
      <dsp:nvSpPr>
        <dsp:cNvPr id="0" name=""/>
        <dsp:cNvSpPr/>
      </dsp:nvSpPr>
      <dsp:spPr>
        <a:xfrm>
          <a:off x="4689194" y="249331"/>
          <a:ext cx="1041421" cy="416568"/>
        </a:xfrm>
        <a:prstGeom prst="chevron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" sz="700" kern="1200"/>
            <a:t>Događaj razmjene 3</a:t>
          </a:r>
        </a:p>
      </dsp:txBody>
      <dsp:txXfrm>
        <a:off x="4897478" y="249331"/>
        <a:ext cx="624853" cy="4165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FC75DFCD57A46876F430FEC5A1F50" ma:contentTypeVersion="18" ma:contentTypeDescription="Ein neues Dokument erstellen." ma:contentTypeScope="" ma:versionID="40ee3110b5c8db47dadac89010204710">
  <xsd:schema xmlns:xsd="http://www.w3.org/2001/XMLSchema" xmlns:xs="http://www.w3.org/2001/XMLSchema" xmlns:p="http://schemas.microsoft.com/office/2006/metadata/properties" xmlns:ns3="26a898da-7366-4b01-af85-05d3f6a58d31" xmlns:ns4="65bdb931-0a6f-4720-bd0b-f0aca366800a" targetNamespace="http://schemas.microsoft.com/office/2006/metadata/properties" ma:root="true" ma:fieldsID="866bc2966e08ffca381bf1f100f3579e" ns3:_="" ns4:_="">
    <xsd:import namespace="26a898da-7366-4b01-af85-05d3f6a58d31"/>
    <xsd:import namespace="65bdb931-0a6f-4720-bd0b-f0aca36680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898da-7366-4b01-af85-05d3f6a58d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db931-0a6f-4720-bd0b-f0aca3668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db931-0a6f-4720-bd0b-f0aca366800a" xsi:nil="true"/>
  </documentManagement>
</p:properties>
</file>

<file path=customXml/itemProps1.xml><?xml version="1.0" encoding="utf-8"?>
<ds:datastoreItem xmlns:ds="http://schemas.openxmlformats.org/officeDocument/2006/customXml" ds:itemID="{450A393A-230E-4AF5-8631-C7BD542A2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F7BD8-F566-4832-8669-1B88C0244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898da-7366-4b01-af85-05d3f6a58d31"/>
    <ds:schemaRef ds:uri="65bdb931-0a6f-4720-bd0b-f0aca3668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36A12-FA5C-480B-88C2-6BDA8BF63634}">
  <ds:schemaRefs>
    <ds:schemaRef ds:uri="http://schemas.microsoft.com/office/2006/metadata/properties"/>
    <ds:schemaRef ds:uri="http://schemas.microsoft.com/office/infopath/2007/PartnerControls"/>
    <ds:schemaRef ds:uri="65bdb931-0a6f-4720-bd0b-f0aca36680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 Ivanoski</dc:creator>
  <cp:keywords/>
  <dc:description/>
  <cp:lastModifiedBy>Aida Kurbegovic</cp:lastModifiedBy>
  <cp:revision>22</cp:revision>
  <dcterms:created xsi:type="dcterms:W3CDTF">2024-07-01T07:40:00Z</dcterms:created>
  <dcterms:modified xsi:type="dcterms:W3CDTF">2024-07-01T09:37:00Z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0x010100ECCFC75DFCD57A46876F430FEC5A1F50</vt:lpwstr>
  </property>
</Properties>
</file>