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764B" w14:textId="13F17DC1" w:rsidR="0050664B" w:rsidRPr="0079479E" w:rsidRDefault="005B03F1" w:rsidP="00437112">
      <w:pPr>
        <w:jc w:val="center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Opis pos</w:t>
      </w:r>
      <w:r w:rsidR="00437112">
        <w:rPr>
          <w:b/>
          <w:bCs/>
          <w:sz w:val="23"/>
          <w:szCs w:val="23"/>
          <w:lang w:val="bs-Latn-BA"/>
        </w:rPr>
        <w:t>l</w:t>
      </w:r>
      <w:r w:rsidRPr="0079479E">
        <w:rPr>
          <w:b/>
          <w:bCs/>
          <w:sz w:val="23"/>
          <w:szCs w:val="23"/>
          <w:lang w:val="bs-Latn-BA"/>
        </w:rPr>
        <w:t xml:space="preserve">ova za </w:t>
      </w:r>
      <w:r w:rsidR="00B500E3" w:rsidRPr="0079479E">
        <w:rPr>
          <w:b/>
          <w:bCs/>
          <w:sz w:val="23"/>
          <w:szCs w:val="23"/>
          <w:lang w:val="bs-Latn-BA"/>
        </w:rPr>
        <w:t>Trener</w:t>
      </w:r>
      <w:r w:rsidRPr="0079479E">
        <w:rPr>
          <w:b/>
          <w:bCs/>
          <w:sz w:val="23"/>
          <w:szCs w:val="23"/>
          <w:lang w:val="bs-Latn-BA"/>
        </w:rPr>
        <w:t xml:space="preserve">a </w:t>
      </w:r>
      <w:r w:rsidR="00B500E3" w:rsidRPr="0079479E">
        <w:rPr>
          <w:b/>
          <w:bCs/>
          <w:sz w:val="23"/>
          <w:szCs w:val="23"/>
          <w:lang w:val="bs-Latn-BA"/>
        </w:rPr>
        <w:t xml:space="preserve">za </w:t>
      </w:r>
      <w:r w:rsidR="0050664B" w:rsidRPr="0079479E">
        <w:rPr>
          <w:b/>
          <w:bCs/>
          <w:sz w:val="23"/>
          <w:szCs w:val="23"/>
          <w:lang w:val="bs-Latn-BA"/>
        </w:rPr>
        <w:t>novi Zakon o dugu, zaduživanju i garancijama u FBiH</w:t>
      </w:r>
    </w:p>
    <w:p w14:paraId="2DA388FB" w14:textId="1BB6D794" w:rsidR="003A6071" w:rsidRPr="0079479E" w:rsidRDefault="003A6071" w:rsidP="00FC25A6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Pozadina zadatka</w:t>
      </w:r>
    </w:p>
    <w:p w14:paraId="36A6F38A" w14:textId="54F4C361" w:rsidR="0050664B" w:rsidRPr="0079479E" w:rsidRDefault="0050664B" w:rsidP="00FC25A6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Novi zakon o dugu i zaduživanju u Federaciji Bosne i Herceg</w:t>
      </w:r>
      <w:r w:rsidR="0079479E" w:rsidRPr="0079479E">
        <w:rPr>
          <w:sz w:val="23"/>
          <w:szCs w:val="23"/>
          <w:lang w:val="bs-Latn-BA"/>
        </w:rPr>
        <w:t>o</w:t>
      </w:r>
      <w:r w:rsidRPr="0079479E">
        <w:rPr>
          <w:sz w:val="23"/>
          <w:szCs w:val="23"/>
          <w:lang w:val="bs-Latn-BA"/>
        </w:rPr>
        <w:t>vine usvojen je 2025 godine</w:t>
      </w:r>
      <w:r w:rsidR="005B03F1" w:rsidRPr="0079479E">
        <w:rPr>
          <w:sz w:val="23"/>
          <w:szCs w:val="23"/>
          <w:lang w:val="bs-Latn-BA"/>
        </w:rPr>
        <w:t xml:space="preserve"> („Službene novine FBiH“ broj: 45/25). </w:t>
      </w:r>
      <w:r w:rsidR="00716ADE" w:rsidRPr="0079479E">
        <w:rPr>
          <w:sz w:val="23"/>
          <w:szCs w:val="23"/>
          <w:lang w:val="bs-Latn-BA"/>
        </w:rPr>
        <w:t xml:space="preserve"> Glavni ciljev</w:t>
      </w:r>
      <w:r w:rsidR="005B03F1" w:rsidRPr="0079479E">
        <w:rPr>
          <w:sz w:val="23"/>
          <w:szCs w:val="23"/>
          <w:lang w:val="bs-Latn-BA"/>
        </w:rPr>
        <w:t>i</w:t>
      </w:r>
      <w:r w:rsidR="00716ADE" w:rsidRPr="0079479E">
        <w:rPr>
          <w:sz w:val="23"/>
          <w:szCs w:val="23"/>
          <w:lang w:val="bs-Latn-BA"/>
        </w:rPr>
        <w:t xml:space="preserve"> Zakona su stabilizacija javnih finansija, povećanje trans</w:t>
      </w:r>
      <w:r w:rsidR="0079479E" w:rsidRPr="0079479E">
        <w:rPr>
          <w:sz w:val="23"/>
          <w:szCs w:val="23"/>
          <w:lang w:val="bs-Latn-BA"/>
        </w:rPr>
        <w:t>par</w:t>
      </w:r>
      <w:r w:rsidR="00716ADE" w:rsidRPr="0079479E">
        <w:rPr>
          <w:sz w:val="23"/>
          <w:szCs w:val="23"/>
          <w:lang w:val="bs-Latn-BA"/>
        </w:rPr>
        <w:t>entnos</w:t>
      </w:r>
      <w:r w:rsidR="0079479E" w:rsidRPr="0079479E">
        <w:rPr>
          <w:sz w:val="23"/>
          <w:szCs w:val="23"/>
          <w:lang w:val="bs-Latn-BA"/>
        </w:rPr>
        <w:t>ti</w:t>
      </w:r>
      <w:r w:rsidR="00716ADE" w:rsidRPr="0079479E">
        <w:rPr>
          <w:sz w:val="23"/>
          <w:szCs w:val="23"/>
          <w:lang w:val="bs-Latn-BA"/>
        </w:rPr>
        <w:t xml:space="preserve"> i efikasnosti u upravljanju javnim dugom, te usklađivanje sa međunarodnim standardima, prije svega fiskalnim pravilima Evropske unije. Ključni aspekt Zakona jeste povećanje transparentnosti procesa zaduživanja i izdavanja garancija. Zakon donosi strožije zahtjeve za objavljivanje informacija o dugu, garancijama i zaduživanju, što će unaprijediti kontrolu i odgovornost institucija. </w:t>
      </w:r>
    </w:p>
    <w:p w14:paraId="2BC4C5BF" w14:textId="6D42BB9F" w:rsidR="00F3792D" w:rsidRPr="0079479E" w:rsidRDefault="00716ADE" w:rsidP="00FC25A6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Zakon im za cilj uspostaviti str</w:t>
      </w:r>
      <w:r w:rsidR="0079479E" w:rsidRPr="0079479E">
        <w:rPr>
          <w:sz w:val="23"/>
          <w:szCs w:val="23"/>
          <w:lang w:val="bs-Latn-BA"/>
        </w:rPr>
        <w:t>o</w:t>
      </w:r>
      <w:r w:rsidRPr="0079479E">
        <w:rPr>
          <w:sz w:val="23"/>
          <w:szCs w:val="23"/>
          <w:lang w:val="bs-Latn-BA"/>
        </w:rPr>
        <w:t xml:space="preserve">žiju finansijsku disciplinu ne samo na nivou Federacije BiH, nego i na nivou kantona, gradova i općina. </w:t>
      </w:r>
      <w:r w:rsidR="002410F0" w:rsidRPr="0079479E">
        <w:rPr>
          <w:sz w:val="23"/>
          <w:szCs w:val="23"/>
          <w:lang w:val="bs-Latn-BA"/>
        </w:rPr>
        <w:t>Utvrđuju se novi limiti servisiranje duga za kantone, općine i gradove; utvrđuju se nove granice izloženosti;</w:t>
      </w:r>
      <w:r w:rsidR="0079479E" w:rsidRPr="0079479E">
        <w:rPr>
          <w:sz w:val="23"/>
          <w:szCs w:val="23"/>
          <w:lang w:val="bs-Latn-BA"/>
        </w:rPr>
        <w:t xml:space="preserve"> </w:t>
      </w:r>
      <w:r w:rsidR="002410F0" w:rsidRPr="0079479E">
        <w:rPr>
          <w:sz w:val="23"/>
          <w:szCs w:val="23"/>
          <w:lang w:val="bs-Latn-BA"/>
        </w:rPr>
        <w:t>uređuje se procedura u procesima zaduživanja; uređuje se procedura za odobravanje i izdavanje garancija; propisuje se obaveza uspostave garancijskog fonda; utvrđuje se raspolaganje kreditnim sredstvima; utvrđuje se obaveza Federacije, kantona, grada i općine da uspostave i vode evidenciju o dugu i garancijama iz svoje nadležnosti</w:t>
      </w:r>
      <w:r w:rsidR="003A6071" w:rsidRPr="0079479E">
        <w:rPr>
          <w:sz w:val="23"/>
          <w:szCs w:val="23"/>
          <w:lang w:val="bs-Latn-BA"/>
        </w:rPr>
        <w:t>.</w:t>
      </w:r>
    </w:p>
    <w:p w14:paraId="1AC8705E" w14:textId="77777777" w:rsidR="003A6071" w:rsidRPr="0079479E" w:rsidRDefault="003A6071" w:rsidP="00FC25A6">
      <w:pPr>
        <w:jc w:val="both"/>
        <w:rPr>
          <w:sz w:val="23"/>
          <w:szCs w:val="23"/>
          <w:lang w:val="bs-Latn-BA"/>
        </w:rPr>
      </w:pPr>
    </w:p>
    <w:p w14:paraId="7D950DC2" w14:textId="47A7108E" w:rsidR="00C229DE" w:rsidRDefault="00C229DE" w:rsidP="00D6705A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Zadaci konsultanta</w:t>
      </w:r>
    </w:p>
    <w:p w14:paraId="65F25DE1" w14:textId="77777777" w:rsidR="002E4788" w:rsidRPr="00D12B0D" w:rsidRDefault="002E4788" w:rsidP="002E4788">
      <w:pPr>
        <w:jc w:val="both"/>
        <w:rPr>
          <w:sz w:val="23"/>
          <w:szCs w:val="23"/>
          <w:lang w:val="bs-Latn-BA"/>
        </w:rPr>
      </w:pPr>
      <w:r w:rsidRPr="00D12B0D">
        <w:rPr>
          <w:sz w:val="23"/>
          <w:szCs w:val="23"/>
          <w:lang w:val="bs-Latn-BA"/>
        </w:rPr>
        <w:t>Opći cilj ovog angažmana je osmišljavanje i provođenje programa obuke za jačanje kapaciteta općinskih/gradskih službenika u oblasti procedura zaduživanja, u skladu sa novim zakonskim okvirom.</w:t>
      </w:r>
    </w:p>
    <w:p w14:paraId="09FA649C" w14:textId="46B7B5B0" w:rsidR="002E4788" w:rsidRPr="002E4788" w:rsidRDefault="002E4788" w:rsidP="00D6705A">
      <w:pPr>
        <w:jc w:val="both"/>
        <w:rPr>
          <w:sz w:val="23"/>
          <w:szCs w:val="23"/>
          <w:lang w:val="bs-Latn-BA"/>
        </w:rPr>
      </w:pPr>
      <w:r w:rsidRPr="00D12B0D">
        <w:rPr>
          <w:sz w:val="23"/>
          <w:szCs w:val="23"/>
          <w:lang w:val="bs-Latn-BA"/>
        </w:rPr>
        <w:t>Specifični cilj je osposobiti učesnike da pravilno razumiju i primjenjuju relevantne zakonske odredbe, procedure planiranja zaduživanja i upravljanja dugom na lokalnom nivou.</w:t>
      </w:r>
    </w:p>
    <w:p w14:paraId="7EB9275B" w14:textId="3A1D98F9" w:rsidR="0045013A" w:rsidRPr="0079479E" w:rsidRDefault="0045013A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 xml:space="preserve">S obzirom na sistemski značaj </w:t>
      </w:r>
      <w:r w:rsidR="005B03F1" w:rsidRPr="0079479E">
        <w:rPr>
          <w:sz w:val="23"/>
          <w:szCs w:val="23"/>
          <w:lang w:val="bs-Latn-BA"/>
        </w:rPr>
        <w:t xml:space="preserve"> </w:t>
      </w:r>
      <w:r w:rsidRPr="0079479E">
        <w:rPr>
          <w:sz w:val="23"/>
          <w:szCs w:val="23"/>
          <w:lang w:val="bs-Latn-BA"/>
        </w:rPr>
        <w:t>Zakona o dugu, zaduživanju i garanacijaama</w:t>
      </w:r>
      <w:r w:rsidR="00AC7C10" w:rsidRPr="0079479E">
        <w:rPr>
          <w:sz w:val="23"/>
          <w:szCs w:val="23"/>
          <w:lang w:val="bs-Latn-BA"/>
        </w:rPr>
        <w:t>, kao i implikacije koje odredbe novog Zakona imaju na općinske i i gradske finansije, Savez općina i gradova FBiH namjerava putem radionica upoznati</w:t>
      </w:r>
      <w:r w:rsidR="00B826BB" w:rsidRPr="0079479E">
        <w:rPr>
          <w:sz w:val="23"/>
          <w:szCs w:val="23"/>
          <w:lang w:val="bs-Latn-BA"/>
        </w:rPr>
        <w:t xml:space="preserve"> lokalne dužnosnike, prije svega iz oblasti finansija, sa zakonskim novinama. Općine i gradovi u FBiH imaju značajan kapacitet za zaduživanje, što može biti iskorišteno u svrhu daljneg lokalnog razvoja. Pored ovoga, otvaranjem pregovora sa EU, </w:t>
      </w:r>
      <w:r w:rsidR="00B826BB" w:rsidRPr="0079479E">
        <w:rPr>
          <w:sz w:val="23"/>
          <w:szCs w:val="23"/>
          <w:lang w:val="bs-Latn-BA"/>
        </w:rPr>
        <w:lastRenderedPageBreak/>
        <w:t>jedinicama lokalne samouprave stajaće na raspolaganju i značajna sredstva iz EU fonda, a za šta će bit potreb</w:t>
      </w:r>
      <w:r w:rsidR="004A33B8" w:rsidRPr="0079479E">
        <w:rPr>
          <w:sz w:val="23"/>
          <w:szCs w:val="23"/>
          <w:lang w:val="bs-Latn-BA"/>
        </w:rPr>
        <w:t>n</w:t>
      </w:r>
      <w:r w:rsidR="00B826BB" w:rsidRPr="0079479E">
        <w:rPr>
          <w:sz w:val="23"/>
          <w:szCs w:val="23"/>
          <w:lang w:val="bs-Latn-BA"/>
        </w:rPr>
        <w:t>o sufinansiranje.</w:t>
      </w:r>
      <w:r w:rsidR="00556375" w:rsidRPr="0079479E">
        <w:rPr>
          <w:sz w:val="23"/>
          <w:szCs w:val="23"/>
          <w:lang w:val="bs-Latn-BA"/>
        </w:rPr>
        <w:t xml:space="preserve"> </w:t>
      </w:r>
    </w:p>
    <w:p w14:paraId="77F870F1" w14:textId="416AEA7D" w:rsidR="00556375" w:rsidRPr="0079479E" w:rsidRDefault="00556375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Dvodnevna obuka kojom će se podići kapaciteti općina i gradova za upravljanje dugom i zaduživanje, odnosno za provođenje novog Zakona o dugu, zaduživanju i garancijama,</w:t>
      </w:r>
      <w:r w:rsidR="004A33B8" w:rsidRPr="0079479E">
        <w:rPr>
          <w:sz w:val="23"/>
          <w:szCs w:val="23"/>
          <w:lang w:val="bs-Latn-BA"/>
        </w:rPr>
        <w:t xml:space="preserve"> bit će održana u Sarajevu.</w:t>
      </w:r>
      <w:r w:rsidR="00136445" w:rsidRPr="0079479E">
        <w:rPr>
          <w:sz w:val="23"/>
          <w:szCs w:val="23"/>
          <w:lang w:val="bs-Latn-BA"/>
        </w:rPr>
        <w:t xml:space="preserve"> Obuka će biti ponuđena državnim službenicima zaduženim za upravljanje dugom u općinama i grado</w:t>
      </w:r>
      <w:r w:rsidR="0079479E" w:rsidRPr="0079479E">
        <w:rPr>
          <w:sz w:val="23"/>
          <w:szCs w:val="23"/>
          <w:lang w:val="bs-Latn-BA"/>
        </w:rPr>
        <w:t>vim</w:t>
      </w:r>
      <w:r w:rsidR="00136445" w:rsidRPr="0079479E">
        <w:rPr>
          <w:sz w:val="23"/>
          <w:szCs w:val="23"/>
          <w:lang w:val="bs-Latn-BA"/>
        </w:rPr>
        <w:t xml:space="preserve">a, te uposlenim u javnim institucijama i organizacijama kojima su osnivači općine i gradovi. </w:t>
      </w:r>
    </w:p>
    <w:p w14:paraId="0CC24255" w14:textId="252D60A8" w:rsidR="00B826BB" w:rsidRPr="0079479E" w:rsidRDefault="00B826BB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Odabrani konsultant imat će sljedeće zadatke:</w:t>
      </w:r>
    </w:p>
    <w:p w14:paraId="694325E2" w14:textId="77777777" w:rsidR="002E4788" w:rsidRPr="00D12B0D" w:rsidRDefault="002E4788" w:rsidP="002E4788">
      <w:pPr>
        <w:jc w:val="both"/>
        <w:rPr>
          <w:sz w:val="23"/>
          <w:szCs w:val="23"/>
          <w:lang w:val="de-LI"/>
        </w:rPr>
      </w:pPr>
      <w:r w:rsidRPr="00D12B0D">
        <w:rPr>
          <w:sz w:val="23"/>
          <w:szCs w:val="23"/>
          <w:lang w:val="de-LI"/>
        </w:rPr>
        <w:t>Konsultant će biti odgovoran za sljedeće aktivnosti:</w:t>
      </w:r>
    </w:p>
    <w:p w14:paraId="1BB8CC46" w14:textId="57125977" w:rsidR="002E4788" w:rsidRPr="00D12B0D" w:rsidRDefault="002E4788" w:rsidP="002E4788">
      <w:p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3.</w:t>
      </w:r>
      <w:r w:rsidR="009A5343">
        <w:rPr>
          <w:sz w:val="23"/>
          <w:szCs w:val="23"/>
        </w:rPr>
        <w:t>1</w:t>
      </w:r>
      <w:r w:rsidRPr="00D12B0D">
        <w:rPr>
          <w:sz w:val="23"/>
          <w:szCs w:val="23"/>
        </w:rPr>
        <w:t>. Izrada programa i materijala za obuku</w:t>
      </w:r>
    </w:p>
    <w:p w14:paraId="1B81553A" w14:textId="77777777" w:rsidR="002E4788" w:rsidRPr="00D12B0D" w:rsidRDefault="002E4788" w:rsidP="002E4788">
      <w:pPr>
        <w:numPr>
          <w:ilvl w:val="0"/>
          <w:numId w:val="4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Izrada sveobuhvatnih modula obuke zasnovanih na novom Zakonu i relevantnim podzakonskim aktima.</w:t>
      </w:r>
    </w:p>
    <w:p w14:paraId="4BAF4399" w14:textId="77777777" w:rsidR="002E4788" w:rsidRPr="00D12B0D" w:rsidRDefault="002E4788" w:rsidP="002E4788">
      <w:pPr>
        <w:numPr>
          <w:ilvl w:val="0"/>
          <w:numId w:val="4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Uključivanje praktičnih primjera, studija slučaja, alata, kontrolnih lista (check-lista), obrazaca i interaktivnih vježbi.</w:t>
      </w:r>
    </w:p>
    <w:p w14:paraId="1DC120E5" w14:textId="77777777" w:rsidR="002E4788" w:rsidRPr="00D12B0D" w:rsidRDefault="002E4788" w:rsidP="002E4788">
      <w:pPr>
        <w:numPr>
          <w:ilvl w:val="0"/>
          <w:numId w:val="4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Priprema materijala na službenim jezicima u Federaciji BiH, prilagođenih kontekstu jedinica lokalne samouprave.</w:t>
      </w:r>
    </w:p>
    <w:p w14:paraId="1517C2A4" w14:textId="551503A6" w:rsidR="002E4788" w:rsidRPr="00D12B0D" w:rsidRDefault="002E4788" w:rsidP="002E4788">
      <w:p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3.</w:t>
      </w:r>
      <w:r w:rsidR="009A5343">
        <w:rPr>
          <w:sz w:val="23"/>
          <w:szCs w:val="23"/>
        </w:rPr>
        <w:t>2</w:t>
      </w:r>
      <w:r w:rsidRPr="00D12B0D">
        <w:rPr>
          <w:sz w:val="23"/>
          <w:szCs w:val="23"/>
        </w:rPr>
        <w:t>. Provođenje obuke</w:t>
      </w:r>
    </w:p>
    <w:p w14:paraId="4B92D210" w14:textId="77777777" w:rsidR="002E4788" w:rsidRPr="00D12B0D" w:rsidRDefault="002E4788" w:rsidP="002E4788">
      <w:pPr>
        <w:numPr>
          <w:ilvl w:val="0"/>
          <w:numId w:val="5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Organizacija i provođenje interaktivnih radionica/seminara za definisani broj službenika (npr. rukovodioci finansija, budžetski službenici, načelnici/gradonačelnici, sekretari organa uprave).</w:t>
      </w:r>
    </w:p>
    <w:p w14:paraId="5A918A66" w14:textId="77777777" w:rsidR="002E4788" w:rsidRPr="00D12B0D" w:rsidRDefault="002E4788" w:rsidP="002E4788">
      <w:pPr>
        <w:numPr>
          <w:ilvl w:val="0"/>
          <w:numId w:val="5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Primjena participativnih metoda rada koje podstiču diskusiju i rješavanje konkretnih problema.</w:t>
      </w:r>
    </w:p>
    <w:p w14:paraId="12304ABB" w14:textId="77777777" w:rsidR="002E4788" w:rsidRPr="00D12B0D" w:rsidRDefault="002E4788" w:rsidP="002E4788">
      <w:p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3.5. Izvještavanje</w:t>
      </w:r>
    </w:p>
    <w:p w14:paraId="61AFA5AC" w14:textId="77777777" w:rsidR="002E4788" w:rsidRPr="00D12B0D" w:rsidRDefault="002E4788" w:rsidP="002E4788">
      <w:pPr>
        <w:numPr>
          <w:ilvl w:val="0"/>
          <w:numId w:val="7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Izrada i dostavljanje završnog izvještaja o provedenoj obuci, uključujući:</w:t>
      </w:r>
    </w:p>
    <w:p w14:paraId="2A73AB1A" w14:textId="77777777" w:rsidR="002E4788" w:rsidRPr="00D12B0D" w:rsidRDefault="002E4788" w:rsidP="002E4788">
      <w:pPr>
        <w:numPr>
          <w:ilvl w:val="1"/>
          <w:numId w:val="7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Spisak učesnika,</w:t>
      </w:r>
    </w:p>
    <w:p w14:paraId="3277C256" w14:textId="77777777" w:rsidR="002E4788" w:rsidRPr="00D12B0D" w:rsidRDefault="002E4788" w:rsidP="002E4788">
      <w:pPr>
        <w:numPr>
          <w:ilvl w:val="1"/>
          <w:numId w:val="7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lastRenderedPageBreak/>
        <w:t>Rezultate evaluacije obuke,</w:t>
      </w:r>
    </w:p>
    <w:p w14:paraId="3767386E" w14:textId="77777777" w:rsidR="002E4788" w:rsidRPr="00D12B0D" w:rsidRDefault="002E4788" w:rsidP="002E4788">
      <w:pPr>
        <w:numPr>
          <w:ilvl w:val="1"/>
          <w:numId w:val="7"/>
        </w:numPr>
        <w:jc w:val="both"/>
        <w:rPr>
          <w:sz w:val="23"/>
          <w:szCs w:val="23"/>
        </w:rPr>
      </w:pPr>
      <w:r w:rsidRPr="00D12B0D">
        <w:rPr>
          <w:sz w:val="23"/>
          <w:szCs w:val="23"/>
        </w:rPr>
        <w:t>Ključne nalaze i preporuke,</w:t>
      </w:r>
    </w:p>
    <w:p w14:paraId="47047CE6" w14:textId="02068447" w:rsidR="00C229DE" w:rsidRPr="0079479E" w:rsidRDefault="004A33B8" w:rsidP="002E4788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M</w:t>
      </w:r>
      <w:r w:rsidR="00C229DE" w:rsidRPr="0079479E">
        <w:rPr>
          <w:b/>
          <w:bCs/>
          <w:sz w:val="23"/>
          <w:szCs w:val="23"/>
          <w:lang w:val="bs-Latn-BA"/>
        </w:rPr>
        <w:t>etodologija</w:t>
      </w:r>
    </w:p>
    <w:p w14:paraId="635AB499" w14:textId="08051C8E" w:rsidR="00F3792D" w:rsidRPr="0079479E" w:rsidRDefault="00B97A5D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Konsultant</w:t>
      </w:r>
      <w:r w:rsidR="008D0E53" w:rsidRPr="0079479E">
        <w:rPr>
          <w:sz w:val="23"/>
          <w:szCs w:val="23"/>
          <w:lang w:val="bs-Latn-BA"/>
        </w:rPr>
        <w:t xml:space="preserve"> može predložiti</w:t>
      </w:r>
      <w:r w:rsidR="004A33B8" w:rsidRPr="0079479E">
        <w:rPr>
          <w:sz w:val="23"/>
          <w:szCs w:val="23"/>
          <w:lang w:val="bs-Latn-BA"/>
        </w:rPr>
        <w:t xml:space="preserve"> metodologiju treninga koja će najbolje obuhvatiti područja koja pokriva novi Zakon o dugu, zaduživanju i garancijama.</w:t>
      </w:r>
      <w:r w:rsidR="000E7F04" w:rsidRPr="0079479E">
        <w:rPr>
          <w:sz w:val="23"/>
          <w:szCs w:val="23"/>
          <w:lang w:val="bs-Latn-BA"/>
        </w:rPr>
        <w:t xml:space="preserve"> Ukupno očekivani broj učesnika je oko 40. </w:t>
      </w:r>
      <w:r w:rsidR="002D06CA" w:rsidRPr="0079479E">
        <w:rPr>
          <w:sz w:val="23"/>
          <w:szCs w:val="23"/>
          <w:lang w:val="bs-Latn-BA"/>
        </w:rPr>
        <w:t xml:space="preserve"> Ukupni predviđeni angažman konsultanta je maksimalno </w:t>
      </w:r>
      <w:r w:rsidR="0079479E" w:rsidRPr="0079479E">
        <w:rPr>
          <w:sz w:val="23"/>
          <w:szCs w:val="23"/>
          <w:lang w:val="bs-Latn-BA"/>
        </w:rPr>
        <w:t>7</w:t>
      </w:r>
      <w:r w:rsidR="002D06CA" w:rsidRPr="0079479E">
        <w:rPr>
          <w:sz w:val="23"/>
          <w:szCs w:val="23"/>
          <w:lang w:val="bs-Latn-BA"/>
        </w:rPr>
        <w:t xml:space="preserve"> dana.</w:t>
      </w:r>
    </w:p>
    <w:p w14:paraId="62634D15" w14:textId="710B6702" w:rsidR="008D0E53" w:rsidRPr="0079479E" w:rsidRDefault="008D0E53" w:rsidP="00D6705A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Rezultati</w:t>
      </w:r>
    </w:p>
    <w:p w14:paraId="723FAC88" w14:textId="472521E4" w:rsidR="008D0E53" w:rsidRDefault="000E7F04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Kao rezultat</w:t>
      </w:r>
      <w:r w:rsidR="00136445" w:rsidRPr="0079479E">
        <w:rPr>
          <w:sz w:val="23"/>
          <w:szCs w:val="23"/>
          <w:lang w:val="bs-Latn-BA"/>
        </w:rPr>
        <w:t xml:space="preserve"> obuke, očekuje se povećan kapacitet općina i gradova,</w:t>
      </w:r>
      <w:r w:rsidR="0079479E" w:rsidRPr="0079479E">
        <w:rPr>
          <w:sz w:val="23"/>
          <w:szCs w:val="23"/>
          <w:lang w:val="bs-Latn-BA"/>
        </w:rPr>
        <w:t xml:space="preserve"> </w:t>
      </w:r>
      <w:r w:rsidR="00136445" w:rsidRPr="0079479E">
        <w:rPr>
          <w:sz w:val="23"/>
          <w:szCs w:val="23"/>
          <w:lang w:val="bs-Latn-BA"/>
        </w:rPr>
        <w:t>te ostalih institucija na lokalnom nivou za upravljanje dugom</w:t>
      </w:r>
      <w:r w:rsidR="005B03F1" w:rsidRPr="0079479E">
        <w:rPr>
          <w:sz w:val="23"/>
          <w:szCs w:val="23"/>
          <w:lang w:val="bs-Latn-BA"/>
        </w:rPr>
        <w:t xml:space="preserve">, u skladu sa novim Zakonom o dugu, zaduživanju i garancijama. </w:t>
      </w:r>
      <w:r w:rsidR="00136445" w:rsidRPr="0079479E">
        <w:rPr>
          <w:sz w:val="23"/>
          <w:szCs w:val="23"/>
          <w:lang w:val="bs-Latn-BA"/>
        </w:rPr>
        <w:t xml:space="preserve"> </w:t>
      </w:r>
      <w:r w:rsidR="005B03F1" w:rsidRPr="0079479E">
        <w:rPr>
          <w:sz w:val="23"/>
          <w:szCs w:val="23"/>
          <w:lang w:val="bs-Latn-BA"/>
        </w:rPr>
        <w:t>Minimalno 40 predstavnika lokalnih institucija sudjelovat će u treningu, te će po završetku treninga imati napredno znanje koje će moći primjeniti u svojom lokalnim zajednicama.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8"/>
        <w:gridCol w:w="5082"/>
      </w:tblGrid>
      <w:tr w:rsidR="002E4788" w:rsidRPr="00D12B0D" w14:paraId="01605435" w14:textId="77777777" w:rsidTr="00DD32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2FE2F2" w14:textId="77777777" w:rsidR="002E4788" w:rsidRPr="00D12B0D" w:rsidRDefault="002E4788" w:rsidP="009A5343">
            <w:pPr>
              <w:rPr>
                <w:b/>
                <w:bCs/>
                <w:sz w:val="23"/>
                <w:szCs w:val="23"/>
              </w:rPr>
            </w:pPr>
            <w:r w:rsidRPr="00D12B0D">
              <w:rPr>
                <w:b/>
                <w:bCs/>
                <w:sz w:val="23"/>
                <w:szCs w:val="23"/>
              </w:rPr>
              <w:t>Rezultat</w:t>
            </w:r>
          </w:p>
        </w:tc>
        <w:tc>
          <w:tcPr>
            <w:tcW w:w="0" w:type="auto"/>
            <w:vAlign w:val="center"/>
            <w:hideMark/>
          </w:tcPr>
          <w:p w14:paraId="682227DE" w14:textId="77777777" w:rsidR="002E4788" w:rsidRPr="00D12B0D" w:rsidRDefault="002E4788" w:rsidP="009A5343">
            <w:pPr>
              <w:jc w:val="center"/>
              <w:rPr>
                <w:b/>
                <w:bCs/>
                <w:sz w:val="23"/>
                <w:szCs w:val="23"/>
              </w:rPr>
            </w:pPr>
            <w:r w:rsidRPr="00D12B0D">
              <w:rPr>
                <w:b/>
                <w:bCs/>
                <w:sz w:val="23"/>
                <w:szCs w:val="23"/>
              </w:rPr>
              <w:t>Rok</w:t>
            </w:r>
          </w:p>
        </w:tc>
      </w:tr>
      <w:tr w:rsidR="002E4788" w:rsidRPr="009A5343" w14:paraId="5C202B80" w14:textId="77777777" w:rsidTr="00DD3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B1F96" w14:textId="77777777" w:rsidR="002E4788" w:rsidRPr="009A5343" w:rsidRDefault="002E4788" w:rsidP="009A5343">
            <w:pPr>
              <w:rPr>
                <w:sz w:val="23"/>
                <w:szCs w:val="23"/>
              </w:rPr>
            </w:pPr>
            <w:r w:rsidRPr="009A5343">
              <w:rPr>
                <w:sz w:val="23"/>
                <w:szCs w:val="23"/>
              </w:rPr>
              <w:t>Inicijalni sastanak i detaljan plan rada</w:t>
            </w:r>
          </w:p>
        </w:tc>
        <w:tc>
          <w:tcPr>
            <w:tcW w:w="0" w:type="auto"/>
            <w:vAlign w:val="center"/>
            <w:hideMark/>
          </w:tcPr>
          <w:p w14:paraId="5F47AF62" w14:textId="0CB054EE" w:rsidR="002E4788" w:rsidRPr="009A5343" w:rsidRDefault="009A5343" w:rsidP="009A5343">
            <w:pPr>
              <w:jc w:val="right"/>
              <w:rPr>
                <w:sz w:val="23"/>
                <w:szCs w:val="23"/>
              </w:rPr>
            </w:pPr>
            <w:r w:rsidRPr="009A5343">
              <w:rPr>
                <w:sz w:val="23"/>
                <w:szCs w:val="23"/>
              </w:rPr>
              <w:t xml:space="preserve">      </w:t>
            </w:r>
            <w:r w:rsidR="002E4788" w:rsidRPr="009A5343">
              <w:rPr>
                <w:sz w:val="23"/>
                <w:szCs w:val="23"/>
              </w:rPr>
              <w:t>U roku od 5 radnih da</w:t>
            </w:r>
            <w:r w:rsidRPr="009A5343">
              <w:rPr>
                <w:sz w:val="23"/>
                <w:szCs w:val="23"/>
              </w:rPr>
              <w:t>n</w:t>
            </w:r>
            <w:r w:rsidR="002E4788" w:rsidRPr="009A5343">
              <w:rPr>
                <w:sz w:val="23"/>
                <w:szCs w:val="23"/>
              </w:rPr>
              <w:t>a od potpisivanja ugovora</w:t>
            </w:r>
          </w:p>
        </w:tc>
      </w:tr>
      <w:tr w:rsidR="002E4788" w:rsidRPr="00D12B0D" w14:paraId="38117E54" w14:textId="77777777" w:rsidTr="00DD3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171E" w14:textId="77777777" w:rsidR="002E4788" w:rsidRPr="00D12B0D" w:rsidRDefault="002E4788" w:rsidP="009A5343">
            <w:pPr>
              <w:rPr>
                <w:sz w:val="23"/>
                <w:szCs w:val="23"/>
                <w:lang w:val="de-LI"/>
              </w:rPr>
            </w:pPr>
            <w:r w:rsidRPr="00D12B0D">
              <w:rPr>
                <w:sz w:val="23"/>
                <w:szCs w:val="23"/>
                <w:lang w:val="de-LI"/>
              </w:rPr>
              <w:t>Nacrt kurikuluma i materijala za obuku</w:t>
            </w:r>
          </w:p>
        </w:tc>
        <w:tc>
          <w:tcPr>
            <w:tcW w:w="0" w:type="auto"/>
            <w:vAlign w:val="center"/>
            <w:hideMark/>
          </w:tcPr>
          <w:p w14:paraId="1A11CDD1" w14:textId="77777777" w:rsidR="002E4788" w:rsidRPr="00D12B0D" w:rsidRDefault="002E4788" w:rsidP="009A5343">
            <w:pPr>
              <w:jc w:val="right"/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U roku od 25 radnih dana</w:t>
            </w:r>
          </w:p>
        </w:tc>
      </w:tr>
      <w:tr w:rsidR="002E4788" w:rsidRPr="00D12B0D" w14:paraId="18DDDB69" w14:textId="77777777" w:rsidTr="00DD3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82739" w14:textId="77777777" w:rsidR="002E4788" w:rsidRPr="00D12B0D" w:rsidRDefault="002E4788" w:rsidP="009A5343">
            <w:pPr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Finalizirani materijali za obuku</w:t>
            </w:r>
          </w:p>
        </w:tc>
        <w:tc>
          <w:tcPr>
            <w:tcW w:w="0" w:type="auto"/>
            <w:vAlign w:val="center"/>
            <w:hideMark/>
          </w:tcPr>
          <w:p w14:paraId="29756CDB" w14:textId="77777777" w:rsidR="002E4788" w:rsidRPr="00D12B0D" w:rsidRDefault="002E4788" w:rsidP="009A5343">
            <w:pPr>
              <w:jc w:val="right"/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Najmanje 5 dana prije početka obuke</w:t>
            </w:r>
          </w:p>
        </w:tc>
      </w:tr>
      <w:tr w:rsidR="002E4788" w:rsidRPr="00D12B0D" w14:paraId="20AA5027" w14:textId="77777777" w:rsidTr="009A5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71A6C" w14:textId="77777777" w:rsidR="002E4788" w:rsidRPr="00D12B0D" w:rsidRDefault="002E4788" w:rsidP="009A5343">
            <w:pPr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Provedene radionice</w:t>
            </w:r>
          </w:p>
        </w:tc>
        <w:tc>
          <w:tcPr>
            <w:tcW w:w="0" w:type="auto"/>
            <w:vAlign w:val="center"/>
            <w:hideMark/>
          </w:tcPr>
          <w:p w14:paraId="66FD5B74" w14:textId="77777777" w:rsidR="002E4788" w:rsidRPr="00D12B0D" w:rsidRDefault="002E4788" w:rsidP="009A5343">
            <w:pPr>
              <w:jc w:val="right"/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Prema dogovorenom rasporedu</w:t>
            </w:r>
          </w:p>
        </w:tc>
      </w:tr>
      <w:tr w:rsidR="002E4788" w:rsidRPr="00D12B0D" w14:paraId="5E5F157D" w14:textId="77777777" w:rsidTr="00DD3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08F13" w14:textId="77777777" w:rsidR="002E4788" w:rsidRPr="00D12B0D" w:rsidRDefault="002E4788" w:rsidP="009A5343">
            <w:pPr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Završni izvještaj</w:t>
            </w:r>
          </w:p>
        </w:tc>
        <w:tc>
          <w:tcPr>
            <w:tcW w:w="0" w:type="auto"/>
            <w:vAlign w:val="center"/>
            <w:hideMark/>
          </w:tcPr>
          <w:p w14:paraId="5F3DBBEB" w14:textId="77777777" w:rsidR="002E4788" w:rsidRPr="00D12B0D" w:rsidRDefault="002E4788" w:rsidP="009A5343">
            <w:pPr>
              <w:jc w:val="right"/>
              <w:rPr>
                <w:sz w:val="23"/>
                <w:szCs w:val="23"/>
              </w:rPr>
            </w:pPr>
            <w:r w:rsidRPr="00D12B0D">
              <w:rPr>
                <w:sz w:val="23"/>
                <w:szCs w:val="23"/>
              </w:rPr>
              <w:t>U roku od 10 radnih dana nakon završetka obuke</w:t>
            </w:r>
          </w:p>
        </w:tc>
      </w:tr>
    </w:tbl>
    <w:p w14:paraId="797C8C10" w14:textId="77777777" w:rsidR="009A5343" w:rsidRDefault="009A5343" w:rsidP="00D6705A">
      <w:pPr>
        <w:jc w:val="both"/>
        <w:rPr>
          <w:b/>
          <w:bCs/>
          <w:sz w:val="23"/>
          <w:szCs w:val="23"/>
          <w:lang w:val="bs-Latn-BA"/>
        </w:rPr>
      </w:pPr>
    </w:p>
    <w:p w14:paraId="457ADE26" w14:textId="63B6DE57" w:rsidR="0021268B" w:rsidRPr="0079479E" w:rsidRDefault="0021268B" w:rsidP="00D6705A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Kvalif</w:t>
      </w:r>
      <w:r w:rsidR="00231F28" w:rsidRPr="0079479E">
        <w:rPr>
          <w:b/>
          <w:bCs/>
          <w:sz w:val="23"/>
          <w:szCs w:val="23"/>
          <w:lang w:val="bs-Latn-BA"/>
        </w:rPr>
        <w:t>ik</w:t>
      </w:r>
      <w:r w:rsidRPr="0079479E">
        <w:rPr>
          <w:b/>
          <w:bCs/>
          <w:sz w:val="23"/>
          <w:szCs w:val="23"/>
          <w:lang w:val="bs-Latn-BA"/>
        </w:rPr>
        <w:t>acije konsultant</w:t>
      </w:r>
      <w:r w:rsidR="00231F28" w:rsidRPr="0079479E">
        <w:rPr>
          <w:b/>
          <w:bCs/>
          <w:sz w:val="23"/>
          <w:szCs w:val="23"/>
          <w:lang w:val="bs-Latn-BA"/>
        </w:rPr>
        <w:t>a</w:t>
      </w:r>
    </w:p>
    <w:p w14:paraId="751F8EF4" w14:textId="27FAD42D" w:rsidR="00231F28" w:rsidRPr="009A5343" w:rsidRDefault="00231F28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Konsultant treba imati najmanje VII stepen stručne spreme finansijskog smjera, sa najmanje</w:t>
      </w:r>
      <w:r w:rsidR="00070913" w:rsidRPr="0079479E">
        <w:rPr>
          <w:sz w:val="23"/>
          <w:szCs w:val="23"/>
          <w:lang w:val="bs-Latn-BA"/>
        </w:rPr>
        <w:t xml:space="preserve"> </w:t>
      </w:r>
      <w:r w:rsidRPr="0079479E">
        <w:rPr>
          <w:sz w:val="23"/>
          <w:szCs w:val="23"/>
          <w:lang w:val="bs-Latn-BA"/>
        </w:rPr>
        <w:t>1</w:t>
      </w:r>
      <w:r w:rsidR="009A5343">
        <w:rPr>
          <w:sz w:val="23"/>
          <w:szCs w:val="23"/>
          <w:lang w:val="bs-Latn-BA"/>
        </w:rPr>
        <w:t>5</w:t>
      </w:r>
      <w:r w:rsidRPr="0079479E">
        <w:rPr>
          <w:sz w:val="23"/>
          <w:szCs w:val="23"/>
          <w:lang w:val="bs-Latn-BA"/>
        </w:rPr>
        <w:t xml:space="preserve"> godina iskustva u javnim finansijama, posebno u području upravljanja dugom. Pored ovoga, </w:t>
      </w:r>
      <w:r w:rsidRPr="0079479E">
        <w:rPr>
          <w:sz w:val="23"/>
          <w:szCs w:val="23"/>
          <w:lang w:val="bs-Latn-BA"/>
        </w:rPr>
        <w:lastRenderedPageBreak/>
        <w:t xml:space="preserve">konsultant treba imati dokazano iskustvo u pripremi i isporuci obuka i treninga na temu </w:t>
      </w:r>
      <w:r w:rsidRPr="009A5343">
        <w:rPr>
          <w:sz w:val="23"/>
          <w:szCs w:val="23"/>
          <w:lang w:val="bs-Latn-BA"/>
        </w:rPr>
        <w:t xml:space="preserve">upravljanja dugom. </w:t>
      </w:r>
    </w:p>
    <w:p w14:paraId="1CD2F074" w14:textId="450F5DD2" w:rsidR="009A5343" w:rsidRPr="009A5343" w:rsidRDefault="009A5343" w:rsidP="009A5343">
      <w:pPr>
        <w:spacing w:after="0"/>
        <w:ind w:left="720" w:hanging="720"/>
        <w:jc w:val="both"/>
        <w:rPr>
          <w:rFonts w:ascii="Aptos" w:hAnsi="Aptos" w:cs="Tahoma"/>
          <w:bCs/>
          <w:sz w:val="23"/>
          <w:szCs w:val="23"/>
          <w:lang w:val="bs-Latn-BA" w:eastAsia="ja-JP"/>
        </w:rPr>
      </w:pP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2.1.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ab/>
        <w:t>Najmanje 15 godina iskustva u području javnih finansija, od čega najmanje 10 godina iskustva u području upravljanja dugom.</w:t>
      </w:r>
    </w:p>
    <w:p w14:paraId="635F5666" w14:textId="77777777" w:rsidR="009A5343" w:rsidRPr="009A5343" w:rsidRDefault="009A5343" w:rsidP="009A5343">
      <w:pPr>
        <w:spacing w:after="0"/>
        <w:ind w:left="720" w:hanging="720"/>
        <w:jc w:val="both"/>
        <w:rPr>
          <w:rFonts w:ascii="Aptos" w:hAnsi="Aptos" w:cs="Tahoma"/>
          <w:bCs/>
          <w:sz w:val="23"/>
          <w:szCs w:val="23"/>
          <w:lang w:val="bs-Latn-BA" w:eastAsia="ja-JP"/>
        </w:rPr>
      </w:pP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2.2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ab/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 xml:space="preserve">Sveobuhvatno iskustvo u dizajniranju i 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 xml:space="preserve">provođenju treninga za izgradnju kapaciteta </w:t>
      </w:r>
    </w:p>
    <w:p w14:paraId="5B82731A" w14:textId="77777777" w:rsidR="009A5343" w:rsidRPr="009A5343" w:rsidRDefault="009A5343" w:rsidP="009A5343">
      <w:pPr>
        <w:spacing w:after="0"/>
        <w:jc w:val="both"/>
        <w:rPr>
          <w:rFonts w:ascii="Aptos" w:hAnsi="Aptos" w:cs="Tahoma"/>
          <w:bCs/>
          <w:sz w:val="23"/>
          <w:szCs w:val="23"/>
          <w:lang w:val="sr-Cyrl-RS" w:eastAsia="ja-JP"/>
        </w:rPr>
      </w:pP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2.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3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.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ab/>
        <w:t xml:space="preserve">Odlične usmene i pismene vještine na 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 xml:space="preserve">BHS 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jezi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cima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.</w:t>
      </w:r>
    </w:p>
    <w:p w14:paraId="36868370" w14:textId="77777777" w:rsidR="009A5343" w:rsidRPr="009A5343" w:rsidRDefault="009A5343" w:rsidP="009A5343">
      <w:pPr>
        <w:spacing w:after="0"/>
        <w:ind w:left="720" w:hanging="720"/>
        <w:jc w:val="both"/>
        <w:rPr>
          <w:rFonts w:ascii="Aptos" w:hAnsi="Aptos" w:cs="Tahoma"/>
          <w:bCs/>
          <w:sz w:val="23"/>
          <w:szCs w:val="23"/>
          <w:lang w:val="bs-Latn-BA" w:eastAsia="ja-JP"/>
        </w:rPr>
      </w:pP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2.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4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.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ab/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Najmanje VII stepen stručne spreme ekonomsskog ili finansijskog smjera, magistarski stepen poželjan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.</w:t>
      </w:r>
    </w:p>
    <w:p w14:paraId="616D351B" w14:textId="77777777" w:rsidR="009A5343" w:rsidRPr="009A5343" w:rsidRDefault="009A5343" w:rsidP="009A5343">
      <w:pPr>
        <w:spacing w:after="0"/>
        <w:jc w:val="both"/>
        <w:rPr>
          <w:rFonts w:ascii="Aptos" w:hAnsi="Aptos" w:cs="Tahoma"/>
          <w:bCs/>
          <w:sz w:val="23"/>
          <w:szCs w:val="23"/>
          <w:lang w:val="sr-Cyrl-RS" w:eastAsia="ja-JP"/>
        </w:rPr>
      </w:pP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2.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>5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>.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ab/>
        <w:t>Iskustvo u radu s</w:t>
      </w:r>
      <w:r w:rsidRPr="009A5343">
        <w:rPr>
          <w:rFonts w:ascii="Aptos" w:hAnsi="Aptos" w:cs="Tahoma"/>
          <w:bCs/>
          <w:sz w:val="23"/>
          <w:szCs w:val="23"/>
          <w:lang w:val="bs-Latn-BA" w:eastAsia="ja-JP"/>
        </w:rPr>
        <w:t xml:space="preserve"> državnim službenicima</w:t>
      </w:r>
      <w:r w:rsidRPr="009A5343">
        <w:rPr>
          <w:rFonts w:ascii="Aptos" w:hAnsi="Aptos" w:cs="Tahoma"/>
          <w:bCs/>
          <w:sz w:val="23"/>
          <w:szCs w:val="23"/>
          <w:lang w:val="sr-Cyrl-RS" w:eastAsia="ja-JP"/>
        </w:rPr>
        <w:t xml:space="preserve"> će se smatrati prednošću.</w:t>
      </w:r>
    </w:p>
    <w:p w14:paraId="71282D14" w14:textId="77777777" w:rsidR="002E4788" w:rsidRPr="009A5343" w:rsidRDefault="002E4788" w:rsidP="00D6705A">
      <w:pPr>
        <w:jc w:val="both"/>
        <w:rPr>
          <w:sz w:val="23"/>
          <w:szCs w:val="23"/>
          <w:lang w:val="sr-Cyrl-RS"/>
        </w:rPr>
      </w:pPr>
    </w:p>
    <w:p w14:paraId="1684804B" w14:textId="743A68A0" w:rsidR="002E4788" w:rsidRPr="0079479E" w:rsidRDefault="0079479E" w:rsidP="00D6705A">
      <w:pPr>
        <w:jc w:val="both"/>
        <w:rPr>
          <w:b/>
          <w:bCs/>
          <w:sz w:val="23"/>
          <w:szCs w:val="23"/>
          <w:lang w:val="bs-Latn-BA"/>
        </w:rPr>
      </w:pPr>
      <w:r w:rsidRPr="0079479E">
        <w:rPr>
          <w:b/>
          <w:bCs/>
          <w:sz w:val="23"/>
          <w:szCs w:val="23"/>
          <w:lang w:val="bs-Latn-BA"/>
        </w:rPr>
        <w:t>Ostalo</w:t>
      </w:r>
    </w:p>
    <w:p w14:paraId="1C65BC84" w14:textId="3F98BE9F" w:rsidR="00B44739" w:rsidRDefault="0079479E" w:rsidP="00D6705A">
      <w:pPr>
        <w:jc w:val="both"/>
        <w:rPr>
          <w:sz w:val="23"/>
          <w:szCs w:val="23"/>
          <w:lang w:val="bs-Latn-BA"/>
        </w:rPr>
      </w:pPr>
      <w:r w:rsidRPr="0079479E">
        <w:rPr>
          <w:sz w:val="23"/>
          <w:szCs w:val="23"/>
          <w:lang w:val="bs-Latn-BA"/>
        </w:rPr>
        <w:t>Savez općina i gradova pružit će logističku podršku za provođenje treninga, kroz osiguranje</w:t>
      </w:r>
      <w:r>
        <w:rPr>
          <w:sz w:val="23"/>
          <w:szCs w:val="23"/>
          <w:lang w:val="bs-Latn-BA"/>
        </w:rPr>
        <w:t xml:space="preserve"> adekvatnog prostora za odvijanje obuke i keteringa. Pored ovoga, SOGFBiH će informirati i animirati jedinice lokalne samouprave za prijave na obuku, putem </w:t>
      </w:r>
      <w:r w:rsidR="00B44739">
        <w:rPr>
          <w:sz w:val="23"/>
          <w:szCs w:val="23"/>
          <w:lang w:val="bs-Latn-BA"/>
        </w:rPr>
        <w:t>zvaničnih kanal SOGFBIH.</w:t>
      </w:r>
    </w:p>
    <w:p w14:paraId="6E41F715" w14:textId="77777777" w:rsidR="002E4788" w:rsidRPr="0079479E" w:rsidRDefault="002E4788" w:rsidP="00D6705A">
      <w:pPr>
        <w:jc w:val="both"/>
        <w:rPr>
          <w:sz w:val="23"/>
          <w:szCs w:val="23"/>
          <w:lang w:val="bs-Latn-BA"/>
        </w:rPr>
      </w:pPr>
    </w:p>
    <w:p w14:paraId="3A4A4734" w14:textId="77777777" w:rsidR="0079479E" w:rsidRPr="0079479E" w:rsidRDefault="0079479E" w:rsidP="00D6705A">
      <w:pPr>
        <w:jc w:val="both"/>
        <w:rPr>
          <w:b/>
          <w:bCs/>
          <w:sz w:val="23"/>
          <w:szCs w:val="23"/>
          <w:lang w:val="bs-Latn-BA"/>
        </w:rPr>
      </w:pPr>
    </w:p>
    <w:p w14:paraId="5F9D830C" w14:textId="77777777" w:rsidR="0079479E" w:rsidRPr="0079479E" w:rsidRDefault="0079479E" w:rsidP="00D6705A">
      <w:pPr>
        <w:jc w:val="both"/>
        <w:rPr>
          <w:b/>
          <w:bCs/>
          <w:sz w:val="23"/>
          <w:szCs w:val="23"/>
          <w:lang w:val="bs-Latn-BA"/>
        </w:rPr>
      </w:pPr>
    </w:p>
    <w:sectPr w:rsidR="0079479E" w:rsidRPr="0079479E" w:rsidSect="003A6071">
      <w:headerReference w:type="default" r:id="rId7"/>
      <w:footerReference w:type="default" r:id="rId8"/>
      <w:pgSz w:w="12240" w:h="15840"/>
      <w:pgMar w:top="1440" w:right="1440" w:bottom="851" w:left="144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C6F8" w14:textId="77777777" w:rsidR="00A84F79" w:rsidRDefault="00A84F79" w:rsidP="003A6071">
      <w:pPr>
        <w:spacing w:after="0" w:line="240" w:lineRule="auto"/>
      </w:pPr>
      <w:r>
        <w:separator/>
      </w:r>
    </w:p>
  </w:endnote>
  <w:endnote w:type="continuationSeparator" w:id="0">
    <w:p w14:paraId="7CEE1890" w14:textId="77777777" w:rsidR="00A84F79" w:rsidRDefault="00A84F79" w:rsidP="003A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C78" w14:textId="3FAAAE8D" w:rsidR="003A6071" w:rsidRDefault="003A6071">
    <w:pPr>
      <w:pStyle w:val="Footer"/>
    </w:pPr>
    <w:r>
      <w:rPr>
        <w:noProof/>
        <w:lang w:val="bs-Latn-BA"/>
      </w:rPr>
      <w:drawing>
        <wp:anchor distT="0" distB="0" distL="114300" distR="114300" simplePos="0" relativeHeight="251662336" behindDoc="1" locked="0" layoutInCell="1" allowOverlap="1" wp14:anchorId="11F73C3B" wp14:editId="7C54CC8D">
          <wp:simplePos x="0" y="0"/>
          <wp:positionH relativeFrom="margin">
            <wp:posOffset>-38100</wp:posOffset>
          </wp:positionH>
          <wp:positionV relativeFrom="paragraph">
            <wp:posOffset>-285115</wp:posOffset>
          </wp:positionV>
          <wp:extent cx="5943600" cy="1405255"/>
          <wp:effectExtent l="0" t="0" r="0" b="4445"/>
          <wp:wrapTight wrapText="bothSides">
            <wp:wrapPolygon edited="0">
              <wp:start x="0" y="0"/>
              <wp:lineTo x="0" y="21376"/>
              <wp:lineTo x="21531" y="21376"/>
              <wp:lineTo x="21531" y="0"/>
              <wp:lineTo x="0" y="0"/>
            </wp:wrapPolygon>
          </wp:wrapTight>
          <wp:docPr id="2017001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B95F474" wp14:editId="3676B0E0">
          <wp:simplePos x="0" y="0"/>
          <wp:positionH relativeFrom="column">
            <wp:posOffset>637540</wp:posOffset>
          </wp:positionH>
          <wp:positionV relativeFrom="paragraph">
            <wp:posOffset>8980805</wp:posOffset>
          </wp:positionV>
          <wp:extent cx="5943600" cy="1405255"/>
          <wp:effectExtent l="0" t="0" r="0" b="4445"/>
          <wp:wrapTight wrapText="bothSides">
            <wp:wrapPolygon edited="0">
              <wp:start x="0" y="0"/>
              <wp:lineTo x="0" y="21376"/>
              <wp:lineTo x="21531" y="21376"/>
              <wp:lineTo x="21531" y="0"/>
              <wp:lineTo x="0" y="0"/>
            </wp:wrapPolygon>
          </wp:wrapTight>
          <wp:docPr id="3351300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CFE408" wp14:editId="6BC41DA7">
          <wp:simplePos x="0" y="0"/>
          <wp:positionH relativeFrom="column">
            <wp:posOffset>485140</wp:posOffset>
          </wp:positionH>
          <wp:positionV relativeFrom="paragraph">
            <wp:posOffset>8982710</wp:posOffset>
          </wp:positionV>
          <wp:extent cx="5943600" cy="1405255"/>
          <wp:effectExtent l="0" t="0" r="0" b="4445"/>
          <wp:wrapTight wrapText="bothSides">
            <wp:wrapPolygon edited="0">
              <wp:start x="0" y="0"/>
              <wp:lineTo x="0" y="21376"/>
              <wp:lineTo x="21531" y="21376"/>
              <wp:lineTo x="21531" y="0"/>
              <wp:lineTo x="0" y="0"/>
            </wp:wrapPolygon>
          </wp:wrapTight>
          <wp:docPr id="334578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63F3" w14:textId="77777777" w:rsidR="00A84F79" w:rsidRDefault="00A84F79" w:rsidP="003A6071">
      <w:pPr>
        <w:spacing w:after="0" w:line="240" w:lineRule="auto"/>
      </w:pPr>
      <w:r>
        <w:separator/>
      </w:r>
    </w:p>
  </w:footnote>
  <w:footnote w:type="continuationSeparator" w:id="0">
    <w:p w14:paraId="70F405FA" w14:textId="77777777" w:rsidR="00A84F79" w:rsidRDefault="00A84F79" w:rsidP="003A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7AB1" w14:textId="4AD934CF" w:rsidR="003A6071" w:rsidRDefault="003A60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E1696B" wp14:editId="6D61CAF9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5943600" cy="1045210"/>
          <wp:effectExtent l="0" t="0" r="0" b="2540"/>
          <wp:wrapTight wrapText="bothSides">
            <wp:wrapPolygon edited="0">
              <wp:start x="0" y="0"/>
              <wp:lineTo x="0" y="21259"/>
              <wp:lineTo x="21531" y="21259"/>
              <wp:lineTo x="21531" y="0"/>
              <wp:lineTo x="0" y="0"/>
            </wp:wrapPolygon>
          </wp:wrapTight>
          <wp:docPr id="1596487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7CE"/>
    <w:multiLevelType w:val="multilevel"/>
    <w:tmpl w:val="A4F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A0B62"/>
    <w:multiLevelType w:val="multilevel"/>
    <w:tmpl w:val="E63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51281"/>
    <w:multiLevelType w:val="hybridMultilevel"/>
    <w:tmpl w:val="0E20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90EF0"/>
    <w:multiLevelType w:val="hybridMultilevel"/>
    <w:tmpl w:val="C278118E"/>
    <w:lvl w:ilvl="0" w:tplc="25EE9C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C10BF"/>
    <w:multiLevelType w:val="multilevel"/>
    <w:tmpl w:val="5CA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44FB5"/>
    <w:multiLevelType w:val="multilevel"/>
    <w:tmpl w:val="233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44478"/>
    <w:multiLevelType w:val="multilevel"/>
    <w:tmpl w:val="024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36EE5"/>
    <w:multiLevelType w:val="multilevel"/>
    <w:tmpl w:val="306C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30773">
    <w:abstractNumId w:val="2"/>
  </w:num>
  <w:num w:numId="2" w16cid:durableId="590745327">
    <w:abstractNumId w:val="3"/>
  </w:num>
  <w:num w:numId="3" w16cid:durableId="1952934191">
    <w:abstractNumId w:val="7"/>
  </w:num>
  <w:num w:numId="4" w16cid:durableId="326831414">
    <w:abstractNumId w:val="5"/>
  </w:num>
  <w:num w:numId="5" w16cid:durableId="1463770525">
    <w:abstractNumId w:val="6"/>
  </w:num>
  <w:num w:numId="6" w16cid:durableId="637104884">
    <w:abstractNumId w:val="0"/>
  </w:num>
  <w:num w:numId="7" w16cid:durableId="1222254215">
    <w:abstractNumId w:val="1"/>
  </w:num>
  <w:num w:numId="8" w16cid:durableId="39285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3D"/>
    <w:rsid w:val="00070913"/>
    <w:rsid w:val="000E7F04"/>
    <w:rsid w:val="00131E9E"/>
    <w:rsid w:val="00136445"/>
    <w:rsid w:val="0021268B"/>
    <w:rsid w:val="00231F28"/>
    <w:rsid w:val="002410F0"/>
    <w:rsid w:val="00256985"/>
    <w:rsid w:val="00297931"/>
    <w:rsid w:val="002D06CA"/>
    <w:rsid w:val="002E4788"/>
    <w:rsid w:val="003307EB"/>
    <w:rsid w:val="003A6071"/>
    <w:rsid w:val="003E20A5"/>
    <w:rsid w:val="003F273F"/>
    <w:rsid w:val="00433039"/>
    <w:rsid w:val="00437112"/>
    <w:rsid w:val="0045013A"/>
    <w:rsid w:val="00486640"/>
    <w:rsid w:val="004A33B8"/>
    <w:rsid w:val="0050664B"/>
    <w:rsid w:val="00556375"/>
    <w:rsid w:val="005B03F1"/>
    <w:rsid w:val="005C329D"/>
    <w:rsid w:val="005D49C4"/>
    <w:rsid w:val="00621A7F"/>
    <w:rsid w:val="006322FF"/>
    <w:rsid w:val="00633A5D"/>
    <w:rsid w:val="006B0DB1"/>
    <w:rsid w:val="006C1123"/>
    <w:rsid w:val="00716ADE"/>
    <w:rsid w:val="0075536F"/>
    <w:rsid w:val="0079479E"/>
    <w:rsid w:val="007D0A89"/>
    <w:rsid w:val="008D0E53"/>
    <w:rsid w:val="0096723D"/>
    <w:rsid w:val="0097085A"/>
    <w:rsid w:val="00987CD2"/>
    <w:rsid w:val="009A5343"/>
    <w:rsid w:val="00A84F79"/>
    <w:rsid w:val="00AC7C10"/>
    <w:rsid w:val="00B44739"/>
    <w:rsid w:val="00B500E3"/>
    <w:rsid w:val="00B826BB"/>
    <w:rsid w:val="00B97A5D"/>
    <w:rsid w:val="00C229DE"/>
    <w:rsid w:val="00D12B0D"/>
    <w:rsid w:val="00D6705A"/>
    <w:rsid w:val="00DF3184"/>
    <w:rsid w:val="00DF65F1"/>
    <w:rsid w:val="00EE4F63"/>
    <w:rsid w:val="00F3792D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1E31"/>
  <w15:chartTrackingRefBased/>
  <w15:docId w15:val="{8DEE8EDC-C7E7-4A2F-A048-1F5FC607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71"/>
  </w:style>
  <w:style w:type="paragraph" w:styleId="Footer">
    <w:name w:val="footer"/>
    <w:basedOn w:val="Normal"/>
    <w:link w:val="FooterChar"/>
    <w:uiPriority w:val="99"/>
    <w:unhideWhenUsed/>
    <w:rsid w:val="003A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Halko Basaric</dc:creator>
  <cp:keywords/>
  <dc:description/>
  <cp:lastModifiedBy>Halko Basaric</cp:lastModifiedBy>
  <cp:revision>14</cp:revision>
  <dcterms:created xsi:type="dcterms:W3CDTF">2026-01-20T14:08:00Z</dcterms:created>
  <dcterms:modified xsi:type="dcterms:W3CDTF">2026-02-13T13:00:00Z</dcterms:modified>
</cp:coreProperties>
</file>